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11DB" w:rsidRPr="001811DB" w:rsidRDefault="001811DB" w:rsidP="001811DB">
      <w:pPr>
        <w:tabs>
          <w:tab w:val="right" w:leader="dot" w:pos="5954"/>
          <w:tab w:val="right" w:pos="8505"/>
        </w:tabs>
        <w:spacing w:before="120" w:after="85" w:line="240" w:lineRule="atLeast"/>
        <w:ind w:left="-142" w:right="-143" w:hanging="1559"/>
        <w:jc w:val="center"/>
        <w:rPr>
          <w:sz w:val="28"/>
          <w:szCs w:val="28"/>
        </w:rPr>
      </w:pPr>
      <w:r w:rsidRPr="001811DB">
        <w:rPr>
          <w:sz w:val="28"/>
          <w:szCs w:val="28"/>
        </w:rPr>
        <w:t>Муниципальное бюджетное общеобразовательное учреждение «Средняя</w:t>
      </w:r>
      <w:r>
        <w:rPr>
          <w:sz w:val="28"/>
          <w:szCs w:val="28"/>
        </w:rPr>
        <w:t xml:space="preserve"> </w:t>
      </w:r>
      <w:r w:rsidRPr="001811DB">
        <w:rPr>
          <w:sz w:val="28"/>
          <w:szCs w:val="28"/>
        </w:rPr>
        <w:t xml:space="preserve">общеобразовательная школа № 33 имени Героя России сержанта </w:t>
      </w:r>
      <w:proofErr w:type="spellStart"/>
      <w:r w:rsidRPr="001811DB">
        <w:rPr>
          <w:sz w:val="28"/>
          <w:szCs w:val="28"/>
        </w:rPr>
        <w:t>Н.В.Смирнова</w:t>
      </w:r>
      <w:proofErr w:type="spellEnd"/>
      <w:r w:rsidRPr="001811DB">
        <w:rPr>
          <w:sz w:val="28"/>
          <w:szCs w:val="28"/>
        </w:rPr>
        <w:t>» города Чебоксары Чувашской Республики</w:t>
      </w:r>
    </w:p>
    <w:p w:rsidR="001811DB" w:rsidRPr="001811DB" w:rsidRDefault="001811DB" w:rsidP="001811DB">
      <w:pPr>
        <w:spacing w:after="200" w:line="276" w:lineRule="auto"/>
        <w:ind w:left="0" w:firstLine="0"/>
        <w:jc w:val="left"/>
        <w:rPr>
          <w:rFonts w:ascii="Calibri" w:hAnsi="Calibri"/>
          <w:sz w:val="28"/>
          <w:szCs w:val="28"/>
        </w:rPr>
      </w:pPr>
    </w:p>
    <w:p w:rsidR="001811DB" w:rsidRPr="001811DB" w:rsidRDefault="001811DB" w:rsidP="001811DB">
      <w:pPr>
        <w:spacing w:after="200" w:line="276" w:lineRule="auto"/>
        <w:ind w:left="0" w:firstLine="0"/>
        <w:jc w:val="left"/>
        <w:rPr>
          <w:rFonts w:ascii="Calibri" w:hAnsi="Calibri"/>
          <w:sz w:val="28"/>
          <w:szCs w:val="28"/>
        </w:rPr>
      </w:pPr>
    </w:p>
    <w:p w:rsidR="001811DB" w:rsidRPr="001811DB" w:rsidRDefault="001811DB" w:rsidP="001811DB">
      <w:pPr>
        <w:spacing w:after="200" w:line="276" w:lineRule="auto"/>
        <w:ind w:left="0" w:firstLine="0"/>
        <w:jc w:val="left"/>
        <w:rPr>
          <w:rFonts w:ascii="Calibri" w:hAnsi="Calibri"/>
          <w:sz w:val="28"/>
          <w:szCs w:val="28"/>
        </w:rPr>
      </w:pPr>
      <w:r w:rsidRPr="001811DB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</w:t>
      </w:r>
    </w:p>
    <w:tbl>
      <w:tblPr>
        <w:tblStyle w:val="11"/>
        <w:tblW w:w="97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39"/>
        <w:gridCol w:w="236"/>
        <w:gridCol w:w="5170"/>
      </w:tblGrid>
      <w:tr w:rsidR="001811DB" w:rsidRPr="001811DB" w:rsidTr="001811DB">
        <w:trPr>
          <w:trHeight w:val="1593"/>
        </w:trPr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11DB" w:rsidRPr="001811DB" w:rsidRDefault="001811DB" w:rsidP="001811DB">
            <w:pPr>
              <w:tabs>
                <w:tab w:val="left" w:pos="9288"/>
              </w:tabs>
              <w:spacing w:after="0" w:line="240" w:lineRule="auto"/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Согласовано:</w:t>
            </w:r>
          </w:p>
          <w:p w:rsidR="001811DB" w:rsidRPr="001811DB" w:rsidRDefault="001811DB" w:rsidP="001811DB">
            <w:pPr>
              <w:tabs>
                <w:tab w:val="left" w:pos="9288"/>
              </w:tabs>
              <w:spacing w:after="0" w:line="240" w:lineRule="auto"/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директора ВР</w:t>
            </w:r>
          </w:p>
          <w:p w:rsidR="001811DB" w:rsidRPr="001811DB" w:rsidRDefault="001811DB" w:rsidP="001811DB">
            <w:pPr>
              <w:spacing w:before="50" w:after="0" w:line="240" w:lineRule="auto"/>
              <w:ind w:left="0" w:firstLine="0"/>
              <w:jc w:val="right"/>
              <w:rPr>
                <w:sz w:val="28"/>
                <w:szCs w:val="28"/>
              </w:rPr>
            </w:pPr>
            <w:r w:rsidRPr="001811DB">
              <w:rPr>
                <w:bCs/>
                <w:sz w:val="28"/>
                <w:szCs w:val="28"/>
              </w:rPr>
              <w:t xml:space="preserve">МБОУ «СОШ №33» </w:t>
            </w:r>
            <w:proofErr w:type="spellStart"/>
            <w:r w:rsidRPr="001811DB">
              <w:rPr>
                <w:bCs/>
                <w:sz w:val="28"/>
                <w:szCs w:val="28"/>
              </w:rPr>
              <w:t>г.Чебоксары</w:t>
            </w:r>
            <w:proofErr w:type="spellEnd"/>
            <w:r w:rsidRPr="001811DB">
              <w:rPr>
                <w:bCs/>
                <w:sz w:val="28"/>
                <w:szCs w:val="28"/>
              </w:rPr>
              <w:t xml:space="preserve"> </w:t>
            </w:r>
            <w:r w:rsidRPr="001811DB">
              <w:rPr>
                <w:sz w:val="28"/>
                <w:szCs w:val="28"/>
              </w:rPr>
              <w:t xml:space="preserve">________________ </w:t>
            </w:r>
            <w:r>
              <w:rPr>
                <w:sz w:val="28"/>
                <w:szCs w:val="28"/>
              </w:rPr>
              <w:t>Е.А. Доброва</w:t>
            </w:r>
          </w:p>
          <w:p w:rsidR="001811DB" w:rsidRPr="001811DB" w:rsidRDefault="001811DB" w:rsidP="001811DB">
            <w:pPr>
              <w:tabs>
                <w:tab w:val="left" w:pos="9288"/>
              </w:tabs>
              <w:spacing w:after="0" w:line="240" w:lineRule="auto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1811DB" w:rsidRPr="001811DB" w:rsidRDefault="001811DB" w:rsidP="001811DB">
            <w:pPr>
              <w:tabs>
                <w:tab w:val="left" w:pos="9288"/>
              </w:tabs>
              <w:spacing w:after="0" w:line="240" w:lineRule="auto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:rsidR="001811DB" w:rsidRPr="001811DB" w:rsidRDefault="001811DB" w:rsidP="001811DB">
            <w:pPr>
              <w:spacing w:after="0" w:line="240" w:lineRule="auto"/>
              <w:ind w:left="580" w:firstLine="0"/>
              <w:jc w:val="right"/>
              <w:rPr>
                <w:b/>
                <w:bCs/>
                <w:sz w:val="28"/>
                <w:szCs w:val="28"/>
              </w:rPr>
            </w:pPr>
            <w:r w:rsidRPr="001811DB">
              <w:rPr>
                <w:b/>
                <w:bCs/>
                <w:sz w:val="28"/>
                <w:szCs w:val="28"/>
              </w:rPr>
              <w:t>УТВЕРЖДАЮ:</w:t>
            </w:r>
          </w:p>
          <w:p w:rsidR="00F532FE" w:rsidRPr="00F532FE" w:rsidRDefault="00F532FE" w:rsidP="00F532FE">
            <w:pPr>
              <w:spacing w:after="0" w:line="240" w:lineRule="auto"/>
              <w:ind w:left="580" w:firstLine="0"/>
              <w:jc w:val="right"/>
              <w:rPr>
                <w:sz w:val="28"/>
                <w:szCs w:val="28"/>
              </w:rPr>
            </w:pPr>
            <w:r w:rsidRPr="00F532FE">
              <w:rPr>
                <w:sz w:val="28"/>
                <w:szCs w:val="28"/>
              </w:rPr>
              <w:t>УТВЕРЖДАЮ:</w:t>
            </w:r>
          </w:p>
          <w:p w:rsidR="00F532FE" w:rsidRPr="00F532FE" w:rsidRDefault="00F532FE" w:rsidP="00F532FE">
            <w:pPr>
              <w:spacing w:after="0" w:line="240" w:lineRule="auto"/>
              <w:ind w:left="580" w:firstLine="0"/>
              <w:jc w:val="right"/>
              <w:rPr>
                <w:sz w:val="28"/>
                <w:szCs w:val="28"/>
              </w:rPr>
            </w:pPr>
            <w:r w:rsidRPr="00F532FE">
              <w:rPr>
                <w:sz w:val="28"/>
                <w:szCs w:val="28"/>
              </w:rPr>
              <w:t>Директор МБОУ «СОШ № 33»</w:t>
            </w:r>
          </w:p>
          <w:p w:rsidR="00F532FE" w:rsidRPr="00F532FE" w:rsidRDefault="00F532FE" w:rsidP="00F532FE">
            <w:pPr>
              <w:spacing w:after="0" w:line="240" w:lineRule="auto"/>
              <w:ind w:left="580" w:firstLine="0"/>
              <w:jc w:val="right"/>
              <w:rPr>
                <w:sz w:val="28"/>
                <w:szCs w:val="28"/>
              </w:rPr>
            </w:pPr>
            <w:r w:rsidRPr="00F532FE">
              <w:rPr>
                <w:sz w:val="28"/>
                <w:szCs w:val="28"/>
              </w:rPr>
              <w:t>г. Чебоксары</w:t>
            </w:r>
          </w:p>
          <w:p w:rsidR="00F532FE" w:rsidRPr="00F532FE" w:rsidRDefault="00F532FE" w:rsidP="00F532FE">
            <w:pPr>
              <w:spacing w:after="0" w:line="240" w:lineRule="auto"/>
              <w:ind w:left="580" w:firstLine="0"/>
              <w:jc w:val="right"/>
              <w:rPr>
                <w:sz w:val="28"/>
                <w:szCs w:val="28"/>
              </w:rPr>
            </w:pPr>
            <w:r w:rsidRPr="00F532FE">
              <w:rPr>
                <w:sz w:val="28"/>
                <w:szCs w:val="28"/>
              </w:rPr>
              <w:t>________________ Н.В. Семенова</w:t>
            </w:r>
          </w:p>
          <w:p w:rsidR="00F532FE" w:rsidRPr="00F532FE" w:rsidRDefault="00F532FE" w:rsidP="00F532FE">
            <w:pPr>
              <w:spacing w:after="0" w:line="240" w:lineRule="auto"/>
              <w:ind w:left="580" w:firstLine="0"/>
              <w:jc w:val="right"/>
              <w:rPr>
                <w:sz w:val="28"/>
                <w:szCs w:val="28"/>
              </w:rPr>
            </w:pPr>
            <w:r w:rsidRPr="00F532FE">
              <w:rPr>
                <w:sz w:val="28"/>
                <w:szCs w:val="28"/>
              </w:rPr>
              <w:t>Приказ от 02.09.2026 № 381-о</w:t>
            </w:r>
          </w:p>
          <w:p w:rsidR="001811DB" w:rsidRPr="001811DB" w:rsidRDefault="001811DB" w:rsidP="001811DB">
            <w:pPr>
              <w:tabs>
                <w:tab w:val="left" w:pos="2606"/>
              </w:tabs>
              <w:spacing w:after="0" w:line="240" w:lineRule="auto"/>
              <w:ind w:left="580" w:right="327" w:firstLine="0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1811DB" w:rsidRPr="001811DB" w:rsidRDefault="001811DB" w:rsidP="001811DB">
      <w:pPr>
        <w:tabs>
          <w:tab w:val="left" w:pos="9288"/>
        </w:tabs>
        <w:spacing w:after="0" w:line="240" w:lineRule="auto"/>
        <w:ind w:left="0" w:firstLine="0"/>
        <w:jc w:val="left"/>
        <w:rPr>
          <w:sz w:val="28"/>
          <w:szCs w:val="28"/>
        </w:rPr>
      </w:pPr>
    </w:p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1811DB" w:rsidRPr="001811DB" w:rsidTr="001811D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811DB" w:rsidRPr="001811DB" w:rsidRDefault="001811DB" w:rsidP="001811DB">
            <w:pPr>
              <w:widowControl w:val="0"/>
              <w:tabs>
                <w:tab w:val="left" w:pos="3186"/>
              </w:tabs>
              <w:spacing w:after="0" w:line="240" w:lineRule="auto"/>
              <w:ind w:left="107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811DB" w:rsidRPr="001811DB" w:rsidRDefault="001811DB" w:rsidP="001811DB">
            <w:pPr>
              <w:widowControl w:val="0"/>
              <w:tabs>
                <w:tab w:val="left" w:pos="2931"/>
              </w:tabs>
              <w:spacing w:after="0" w:line="240" w:lineRule="auto"/>
              <w:ind w:left="107" w:firstLine="0"/>
              <w:jc w:val="left"/>
              <w:rPr>
                <w:sz w:val="28"/>
                <w:szCs w:val="28"/>
              </w:rPr>
            </w:pPr>
          </w:p>
        </w:tc>
      </w:tr>
    </w:tbl>
    <w:p w:rsidR="001811DB" w:rsidRPr="001811DB" w:rsidRDefault="001811DB" w:rsidP="001811DB">
      <w:pPr>
        <w:spacing w:after="200" w:line="276" w:lineRule="auto"/>
        <w:ind w:left="0" w:firstLine="0"/>
        <w:jc w:val="left"/>
        <w:rPr>
          <w:rFonts w:ascii="Calibri" w:hAnsi="Calibri"/>
          <w:sz w:val="28"/>
          <w:szCs w:val="28"/>
        </w:rPr>
      </w:pPr>
    </w:p>
    <w:p w:rsidR="001811DB" w:rsidRPr="001811DB" w:rsidRDefault="001811DB" w:rsidP="001811DB">
      <w:pPr>
        <w:spacing w:after="200" w:line="276" w:lineRule="auto"/>
        <w:ind w:left="0" w:firstLine="0"/>
        <w:jc w:val="left"/>
        <w:rPr>
          <w:rFonts w:ascii="Calibri" w:hAnsi="Calibri"/>
          <w:sz w:val="28"/>
          <w:szCs w:val="28"/>
        </w:rPr>
      </w:pPr>
      <w:r w:rsidRPr="001811DB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</w:t>
      </w:r>
    </w:p>
    <w:p w:rsidR="001811DB" w:rsidRPr="001811DB" w:rsidRDefault="001811DB" w:rsidP="001811DB">
      <w:pPr>
        <w:spacing w:after="200" w:line="276" w:lineRule="auto"/>
        <w:ind w:left="0" w:firstLine="0"/>
        <w:jc w:val="left"/>
        <w:rPr>
          <w:rFonts w:ascii="Calibri" w:hAnsi="Calibri"/>
          <w:sz w:val="28"/>
          <w:szCs w:val="28"/>
        </w:rPr>
      </w:pPr>
      <w:r w:rsidRPr="001811DB">
        <w:rPr>
          <w:rFonts w:ascii="Calibri" w:hAnsi="Calibri"/>
          <w:sz w:val="28"/>
          <w:szCs w:val="28"/>
        </w:rPr>
        <w:t xml:space="preserve">    </w:t>
      </w: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1811DB" w:rsidRPr="001811DB" w:rsidRDefault="001811DB" w:rsidP="001811DB">
      <w:pPr>
        <w:tabs>
          <w:tab w:val="right" w:leader="dot" w:pos="5670"/>
          <w:tab w:val="right" w:pos="8505"/>
        </w:tabs>
        <w:spacing w:before="120" w:after="85" w:line="240" w:lineRule="atLeast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спортивной секции «Волейбол»</w:t>
      </w:r>
    </w:p>
    <w:p w:rsidR="001811DB" w:rsidRDefault="001811DB" w:rsidP="001811DB">
      <w:pPr>
        <w:tabs>
          <w:tab w:val="right" w:leader="dot" w:pos="5670"/>
          <w:tab w:val="right" w:pos="8505"/>
        </w:tabs>
        <w:spacing w:before="120" w:after="85" w:line="240" w:lineRule="atLeast"/>
        <w:ind w:left="0" w:firstLine="0"/>
        <w:jc w:val="center"/>
        <w:rPr>
          <w:sz w:val="28"/>
          <w:szCs w:val="28"/>
        </w:rPr>
      </w:pPr>
      <w:r w:rsidRPr="001811DB">
        <w:rPr>
          <w:sz w:val="28"/>
          <w:szCs w:val="28"/>
        </w:rPr>
        <w:t>на 2026-2027 учебный год</w:t>
      </w:r>
    </w:p>
    <w:p w:rsidR="001811DB" w:rsidRDefault="001811DB" w:rsidP="001811DB">
      <w:pPr>
        <w:tabs>
          <w:tab w:val="right" w:leader="dot" w:pos="5670"/>
          <w:tab w:val="right" w:pos="8505"/>
        </w:tabs>
        <w:spacing w:before="120" w:after="85" w:line="240" w:lineRule="atLeast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для 5-10 классов</w:t>
      </w:r>
    </w:p>
    <w:p w:rsidR="001811DB" w:rsidRPr="001811DB" w:rsidRDefault="001811DB" w:rsidP="001811DB">
      <w:pPr>
        <w:tabs>
          <w:tab w:val="right" w:leader="dot" w:pos="5670"/>
          <w:tab w:val="right" w:pos="8505"/>
        </w:tabs>
        <w:spacing w:before="120" w:after="85" w:line="240" w:lineRule="atLeast"/>
        <w:ind w:left="0" w:firstLine="0"/>
        <w:jc w:val="center"/>
        <w:rPr>
          <w:b/>
          <w:sz w:val="28"/>
          <w:szCs w:val="28"/>
          <w:highlight w:val="white"/>
        </w:rPr>
      </w:pPr>
      <w:r>
        <w:rPr>
          <w:sz w:val="28"/>
          <w:szCs w:val="28"/>
        </w:rPr>
        <w:t>68 часов (2 часа в неделю)</w:t>
      </w:r>
    </w:p>
    <w:p w:rsid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  <w:highlight w:val="white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Руководитель: Малова Екатерина Алексеевна</w:t>
      </w: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  <w:highlight w:val="white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  <w:highlight w:val="white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  <w:highlight w:val="white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left"/>
        <w:rPr>
          <w:b/>
          <w:sz w:val="28"/>
          <w:szCs w:val="28"/>
          <w:highlight w:val="white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  <w:highlight w:val="white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b/>
          <w:sz w:val="28"/>
          <w:szCs w:val="28"/>
          <w:highlight w:val="white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right"/>
        <w:rPr>
          <w:sz w:val="28"/>
          <w:szCs w:val="28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right"/>
        <w:rPr>
          <w:sz w:val="28"/>
          <w:szCs w:val="28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right"/>
        <w:rPr>
          <w:sz w:val="28"/>
          <w:szCs w:val="28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right"/>
        <w:rPr>
          <w:sz w:val="28"/>
          <w:szCs w:val="28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right"/>
        <w:rPr>
          <w:sz w:val="28"/>
          <w:szCs w:val="28"/>
        </w:rPr>
      </w:pPr>
    </w:p>
    <w:p w:rsidR="001811DB" w:rsidRPr="001811DB" w:rsidRDefault="001811DB" w:rsidP="001811DB">
      <w:pPr>
        <w:spacing w:after="0" w:line="240" w:lineRule="auto"/>
        <w:ind w:left="0" w:firstLine="0"/>
        <w:rPr>
          <w:sz w:val="28"/>
          <w:szCs w:val="28"/>
        </w:rPr>
      </w:pPr>
    </w:p>
    <w:p w:rsidR="001811DB" w:rsidRPr="001811DB" w:rsidRDefault="001811DB" w:rsidP="001811DB">
      <w:pPr>
        <w:spacing w:after="0" w:line="240" w:lineRule="auto"/>
        <w:ind w:left="0" w:firstLine="0"/>
        <w:jc w:val="center"/>
        <w:rPr>
          <w:sz w:val="28"/>
          <w:szCs w:val="28"/>
        </w:rPr>
      </w:pPr>
      <w:r w:rsidRPr="001811DB">
        <w:rPr>
          <w:sz w:val="28"/>
          <w:szCs w:val="28"/>
        </w:rPr>
        <w:lastRenderedPageBreak/>
        <w:t>Чебоксары 2026</w:t>
      </w:r>
    </w:p>
    <w:p w:rsidR="00C5710C" w:rsidRPr="001811DB" w:rsidRDefault="00C1719C" w:rsidP="001811DB">
      <w:pPr>
        <w:pStyle w:val="1"/>
        <w:spacing w:after="0" w:line="240" w:lineRule="auto"/>
        <w:ind w:left="0" w:right="0" w:firstLine="709"/>
        <w:jc w:val="center"/>
        <w:rPr>
          <w:sz w:val="24"/>
          <w:szCs w:val="24"/>
        </w:rPr>
      </w:pPr>
      <w:r w:rsidRPr="001811DB">
        <w:rPr>
          <w:b w:val="0"/>
          <w:sz w:val="24"/>
          <w:szCs w:val="24"/>
        </w:rPr>
        <w:t>1.</w:t>
      </w:r>
      <w:r w:rsidRPr="001811DB">
        <w:rPr>
          <w:rFonts w:eastAsia="Arial"/>
          <w:b w:val="0"/>
          <w:sz w:val="24"/>
          <w:szCs w:val="24"/>
        </w:rPr>
        <w:t xml:space="preserve"> </w:t>
      </w:r>
      <w:r w:rsidRPr="001811DB">
        <w:rPr>
          <w:sz w:val="24"/>
          <w:szCs w:val="24"/>
        </w:rPr>
        <w:t>Пояснительная записка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Cs/>
          <w:szCs w:val="24"/>
        </w:rPr>
        <w:t>Рабочая программа спортивной секции по волейболу для учащихся 5-10 классов</w:t>
      </w:r>
      <w:r w:rsidRPr="001811DB">
        <w:rPr>
          <w:szCs w:val="24"/>
        </w:rPr>
        <w:t xml:space="preserve"> разработана на основе Примерной программы и авторской программы «Комплексная программа физического воспитания учащихся 1-11 классов»  </w:t>
      </w:r>
      <w:proofErr w:type="spellStart"/>
      <w:r w:rsidRPr="001811DB">
        <w:rPr>
          <w:szCs w:val="24"/>
        </w:rPr>
        <w:t>В.И.Ляха</w:t>
      </w:r>
      <w:proofErr w:type="spellEnd"/>
      <w:r w:rsidRPr="001811DB">
        <w:rPr>
          <w:szCs w:val="24"/>
        </w:rPr>
        <w:t xml:space="preserve">, А.А. </w:t>
      </w:r>
      <w:proofErr w:type="spellStart"/>
      <w:r w:rsidRPr="001811DB">
        <w:rPr>
          <w:szCs w:val="24"/>
        </w:rPr>
        <w:t>Зданевича</w:t>
      </w:r>
      <w:proofErr w:type="spellEnd"/>
      <w:r w:rsidRPr="001811DB">
        <w:rPr>
          <w:szCs w:val="24"/>
        </w:rPr>
        <w:t xml:space="preserve">  (М., Просвещение, 2012).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Рабочая программа составлена с учётом следующих нормативных документов: </w:t>
      </w:r>
    </w:p>
    <w:p w:rsid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 xml:space="preserve">Федеральный закон «О физической культуре и спорте в РФ» от 04.12. 2007г. № 329 – ФЗ (ред. </w:t>
      </w:r>
      <w:r w:rsidR="001811DB">
        <w:rPr>
          <w:szCs w:val="24"/>
        </w:rPr>
        <w:t>о</w:t>
      </w:r>
      <w:r w:rsidRPr="001811DB">
        <w:rPr>
          <w:szCs w:val="24"/>
        </w:rPr>
        <w:t xml:space="preserve">т 02.07.2013г.); </w:t>
      </w:r>
    </w:p>
    <w:p w:rsidR="00C5710C" w:rsidRP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>Национальная доктрина образования в РФ. Постановление Правительства РФ от</w:t>
      </w:r>
      <w:r w:rsidR="001811DB">
        <w:rPr>
          <w:szCs w:val="24"/>
        </w:rPr>
        <w:br/>
      </w:r>
      <w:r w:rsidRPr="001811DB">
        <w:rPr>
          <w:szCs w:val="24"/>
        </w:rPr>
        <w:t xml:space="preserve"> 04.10.2000г. № 751; </w:t>
      </w:r>
    </w:p>
    <w:p w:rsidR="00C5710C" w:rsidRP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 xml:space="preserve">Базисный учебный план общеобразовательных учреждений РФ. Приказ МО РФ  от 09.03.2004г. №1312 (ред.01.02.2012г.); </w:t>
      </w:r>
    </w:p>
    <w:p w:rsid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>Обязательный минимум содержания начального образования. Приказ МО РФ от 19.05.1998г. №1235;</w:t>
      </w:r>
    </w:p>
    <w:p w:rsidR="00C5710C" w:rsidRP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 xml:space="preserve">О проведении мониторинга физического развития обучающихся. Письмо Минобрнауки РФ от 29.03.2010г. №06-499; </w:t>
      </w:r>
    </w:p>
    <w:p w:rsidR="00C5710C" w:rsidRP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 xml:space="preserve">О Концепции Федеральной целевой программы развития образования на 2011 – 2015 гг. Распоряжение Правительства РФ от 07.02.2011г.№ 163-р. </w:t>
      </w:r>
    </w:p>
    <w:p w:rsidR="00C5710C" w:rsidRP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>Региональный Базисный учебный план</w:t>
      </w:r>
      <w:r w:rsidRPr="001811DB">
        <w:rPr>
          <w:b/>
          <w:szCs w:val="24"/>
        </w:rPr>
        <w:t xml:space="preserve"> </w:t>
      </w:r>
    </w:p>
    <w:p w:rsidR="00C5710C" w:rsidRPr="001811DB" w:rsidRDefault="00C1719C" w:rsidP="001811DB">
      <w:pPr>
        <w:numPr>
          <w:ilvl w:val="0"/>
          <w:numId w:val="6"/>
        </w:numPr>
        <w:spacing w:after="0" w:line="240" w:lineRule="auto"/>
        <w:ind w:hanging="139"/>
        <w:rPr>
          <w:szCs w:val="24"/>
        </w:rPr>
      </w:pPr>
      <w:r w:rsidRPr="001811DB">
        <w:rPr>
          <w:szCs w:val="24"/>
        </w:rPr>
        <w:t xml:space="preserve">Учебный план общеобразовательного учреждения  </w:t>
      </w:r>
    </w:p>
    <w:p w:rsidR="00C5710C" w:rsidRPr="001811DB" w:rsidRDefault="00C5710C" w:rsidP="001811DB">
      <w:pPr>
        <w:spacing w:after="0" w:line="240" w:lineRule="auto"/>
        <w:ind w:left="0" w:firstLine="769"/>
        <w:rPr>
          <w:szCs w:val="24"/>
        </w:rPr>
      </w:pP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Рабочая Программа ориентирована на </w:t>
      </w:r>
      <w:r w:rsidR="001811DB">
        <w:rPr>
          <w:szCs w:val="24"/>
        </w:rPr>
        <w:t>2</w:t>
      </w:r>
      <w:r w:rsidRPr="001811DB">
        <w:rPr>
          <w:szCs w:val="24"/>
        </w:rPr>
        <w:t xml:space="preserve"> час в неделю  </w:t>
      </w:r>
      <w:r w:rsidR="001811DB">
        <w:rPr>
          <w:szCs w:val="24"/>
        </w:rPr>
        <w:t xml:space="preserve">для </w:t>
      </w:r>
      <w:r w:rsidRPr="001811DB">
        <w:rPr>
          <w:szCs w:val="24"/>
        </w:rPr>
        <w:t>прохождения материала и  предполагает</w:t>
      </w:r>
      <w:r w:rsidR="001811DB">
        <w:rPr>
          <w:szCs w:val="24"/>
        </w:rPr>
        <w:t xml:space="preserve"> </w:t>
      </w:r>
      <w:r w:rsidRPr="001811DB">
        <w:rPr>
          <w:szCs w:val="24"/>
        </w:rPr>
        <w:t xml:space="preserve">реализацию компетентностного, личностно ориентированного, деятельностного подходов к содержанию образования. 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Для прохождения программы в учебном процессе использованы следующие учебники: </w:t>
      </w:r>
    </w:p>
    <w:p w:rsidR="00C5710C" w:rsidRPr="001811DB" w:rsidRDefault="00C1719C" w:rsidP="001811DB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szCs w:val="24"/>
        </w:rPr>
      </w:pPr>
      <w:proofErr w:type="spellStart"/>
      <w:r w:rsidRPr="001811DB">
        <w:rPr>
          <w:szCs w:val="24"/>
        </w:rPr>
        <w:t>Виленский</w:t>
      </w:r>
      <w:proofErr w:type="spellEnd"/>
      <w:r w:rsidRPr="001811DB">
        <w:rPr>
          <w:szCs w:val="24"/>
        </w:rPr>
        <w:t xml:space="preserve"> М.Я. Физическая культура 5-7 классы; учебник для общеобразовательных учреждений/ М.Я. </w:t>
      </w:r>
      <w:proofErr w:type="spellStart"/>
      <w:r w:rsidRPr="001811DB">
        <w:rPr>
          <w:szCs w:val="24"/>
        </w:rPr>
        <w:t>Виленский</w:t>
      </w:r>
      <w:proofErr w:type="spellEnd"/>
      <w:r w:rsidRPr="001811DB">
        <w:rPr>
          <w:szCs w:val="24"/>
        </w:rPr>
        <w:t xml:space="preserve">, Т.Ю. </w:t>
      </w:r>
      <w:proofErr w:type="spellStart"/>
      <w:r w:rsidRPr="001811DB">
        <w:rPr>
          <w:szCs w:val="24"/>
        </w:rPr>
        <w:t>Торочкова</w:t>
      </w:r>
      <w:proofErr w:type="spellEnd"/>
      <w:r w:rsidRPr="001811DB">
        <w:rPr>
          <w:szCs w:val="24"/>
        </w:rPr>
        <w:t xml:space="preserve">, И.М. </w:t>
      </w:r>
      <w:proofErr w:type="spellStart"/>
      <w:r w:rsidRPr="001811DB">
        <w:rPr>
          <w:szCs w:val="24"/>
        </w:rPr>
        <w:t>Туревский</w:t>
      </w:r>
      <w:proofErr w:type="spellEnd"/>
      <w:r w:rsidRPr="001811DB">
        <w:rPr>
          <w:szCs w:val="24"/>
        </w:rPr>
        <w:t xml:space="preserve">; под общей редакцией М.Я </w:t>
      </w:r>
      <w:proofErr w:type="spellStart"/>
      <w:r w:rsidRPr="001811DB">
        <w:rPr>
          <w:szCs w:val="24"/>
        </w:rPr>
        <w:t>Виленского</w:t>
      </w:r>
      <w:proofErr w:type="spellEnd"/>
      <w:r w:rsidRPr="001811DB">
        <w:rPr>
          <w:szCs w:val="24"/>
        </w:rPr>
        <w:t xml:space="preserve">- М., Просвещение, 2012. </w:t>
      </w:r>
    </w:p>
    <w:p w:rsidR="00C5710C" w:rsidRPr="001811DB" w:rsidRDefault="00C1719C" w:rsidP="001811DB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Лях В.И. Физическая культура 8-9 классы; учебник для общеобразовательных учреждений/ В. И. Лях, А.А. </w:t>
      </w:r>
      <w:proofErr w:type="spellStart"/>
      <w:r w:rsidRPr="001811DB">
        <w:rPr>
          <w:szCs w:val="24"/>
        </w:rPr>
        <w:t>Зданевич</w:t>
      </w:r>
      <w:proofErr w:type="spellEnd"/>
      <w:r w:rsidRPr="001811DB">
        <w:rPr>
          <w:szCs w:val="24"/>
        </w:rPr>
        <w:t xml:space="preserve">; под общей редакцией В.И. Ляха – М.. Просвещение, 2012 </w:t>
      </w:r>
    </w:p>
    <w:p w:rsidR="001811DB" w:rsidRDefault="001811DB" w:rsidP="001811DB">
      <w:pPr>
        <w:spacing w:after="0" w:line="240" w:lineRule="auto"/>
        <w:ind w:left="0" w:firstLine="709"/>
        <w:rPr>
          <w:szCs w:val="24"/>
        </w:rPr>
      </w:pP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В программе В.И. Ляха, А.А. </w:t>
      </w:r>
      <w:proofErr w:type="spellStart"/>
      <w:r w:rsidRPr="001811DB">
        <w:rPr>
          <w:szCs w:val="24"/>
        </w:rPr>
        <w:t>Зданевича</w:t>
      </w:r>
      <w:proofErr w:type="spellEnd"/>
      <w:r w:rsidRPr="001811DB">
        <w:rPr>
          <w:szCs w:val="24"/>
        </w:rPr>
        <w:t xml:space="preserve"> программный материал делится на 2 части – базовую и вариативную. В базовую часть входит материал в соответствии с федеральным компонентом учебного плана, региональный компонент (лыжная подготовка не заменяется кроссовой подготовкой).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bCs/>
          <w:szCs w:val="24"/>
        </w:rPr>
      </w:pPr>
      <w:r w:rsidRPr="001811DB">
        <w:rPr>
          <w:bCs/>
          <w:szCs w:val="24"/>
        </w:rPr>
        <w:t>Программа секции «</w:t>
      </w:r>
      <w:r w:rsidR="001811DB" w:rsidRPr="001811DB">
        <w:rPr>
          <w:bCs/>
          <w:szCs w:val="24"/>
        </w:rPr>
        <w:t>В</w:t>
      </w:r>
      <w:r w:rsidRPr="001811DB">
        <w:rPr>
          <w:bCs/>
          <w:szCs w:val="24"/>
        </w:rPr>
        <w:t>олейбол» адресована: детям – подросткам, обучающимся</w:t>
      </w:r>
      <w:r w:rsidR="001811DB">
        <w:rPr>
          <w:bCs/>
          <w:szCs w:val="24"/>
        </w:rPr>
        <w:br/>
      </w:r>
      <w:r w:rsidRPr="001811DB">
        <w:rPr>
          <w:bCs/>
          <w:szCs w:val="24"/>
        </w:rPr>
        <w:t xml:space="preserve"> </w:t>
      </w:r>
      <w:r w:rsidR="001811DB">
        <w:rPr>
          <w:bCs/>
          <w:szCs w:val="24"/>
        </w:rPr>
        <w:t>5-10 классов</w:t>
      </w:r>
      <w:r w:rsidR="009F230B">
        <w:rPr>
          <w:bCs/>
          <w:szCs w:val="24"/>
        </w:rPr>
        <w:t>.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Количество обучаемых в секции</w:t>
      </w:r>
      <w:r w:rsidRPr="001811DB">
        <w:rPr>
          <w:szCs w:val="24"/>
        </w:rPr>
        <w:t xml:space="preserve"> — 10-15 человек. В состав секции включены учащиеся основной и подготовительной медицинских групп, которые прошли медицинский осмотр и по результатам осмотра, имеют допуск к занятиям в секции спортивной игры «волейбол».  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Цель занятий: </w:t>
      </w:r>
      <w:r w:rsidRPr="001811DB">
        <w:rPr>
          <w:szCs w:val="24"/>
        </w:rPr>
        <w:t xml:space="preserve"> </w:t>
      </w:r>
    </w:p>
    <w:p w:rsidR="009F230B" w:rsidRDefault="00C1719C" w:rsidP="009F230B">
      <w:pPr>
        <w:numPr>
          <w:ilvl w:val="0"/>
          <w:numId w:val="9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формирование интереса и потребности школьников к занятиям физической   культурой и спортом, популяризация игры в волейбол среди учащихся школы, пропаганда ЗОЖ</w:t>
      </w:r>
      <w:r w:rsidR="009F230B">
        <w:rPr>
          <w:szCs w:val="24"/>
        </w:rPr>
        <w:t>;</w:t>
      </w:r>
    </w:p>
    <w:p w:rsidR="00C5710C" w:rsidRPr="009F230B" w:rsidRDefault="00C1719C" w:rsidP="009F230B">
      <w:pPr>
        <w:numPr>
          <w:ilvl w:val="0"/>
          <w:numId w:val="9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укрепление здоровья, содействие гармоническому физическому развитию; </w:t>
      </w:r>
    </w:p>
    <w:p w:rsidR="00C5710C" w:rsidRPr="001811DB" w:rsidRDefault="00C1719C" w:rsidP="009F230B">
      <w:pPr>
        <w:numPr>
          <w:ilvl w:val="0"/>
          <w:numId w:val="9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теоретическое и практическое обучение игре в волейбол; </w:t>
      </w:r>
    </w:p>
    <w:p w:rsidR="009F230B" w:rsidRDefault="00C1719C" w:rsidP="009F230B">
      <w:pPr>
        <w:numPr>
          <w:ilvl w:val="0"/>
          <w:numId w:val="9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обучение учащихся жизненно-важным двигательным навыкам и умениям;</w:t>
      </w:r>
    </w:p>
    <w:p w:rsidR="009F230B" w:rsidRDefault="00C1719C" w:rsidP="009F230B">
      <w:pPr>
        <w:numPr>
          <w:ilvl w:val="0"/>
          <w:numId w:val="9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lastRenderedPageBreak/>
        <w:t xml:space="preserve"> формирование сборной команды школы по волейболу, приобретение необходимых   волевых, психологических качеств, для стабильности и успешности выступления на городских соревнованиях</w:t>
      </w:r>
      <w:r w:rsidR="009F230B">
        <w:rPr>
          <w:szCs w:val="24"/>
        </w:rPr>
        <w:t>.</w:t>
      </w:r>
    </w:p>
    <w:p w:rsidR="00C5710C" w:rsidRPr="001811DB" w:rsidRDefault="00C1719C" w:rsidP="009F230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 </w:t>
      </w:r>
      <w:r w:rsidRPr="001811DB">
        <w:rPr>
          <w:b/>
          <w:szCs w:val="24"/>
        </w:rPr>
        <w:t>Задача занятий:</w:t>
      </w:r>
      <w:r w:rsidRPr="001811DB">
        <w:rPr>
          <w:szCs w:val="24"/>
        </w:rPr>
        <w:t xml:space="preserve">  </w:t>
      </w:r>
    </w:p>
    <w:p w:rsidR="00C5710C" w:rsidRPr="009F230B" w:rsidRDefault="00C1719C" w:rsidP="009F230B">
      <w:pPr>
        <w:pStyle w:val="a4"/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выявить природные данные обучающегося, для быстрого роста мастерства; </w:t>
      </w:r>
    </w:p>
    <w:p w:rsidR="00C5710C" w:rsidRPr="009F230B" w:rsidRDefault="00C1719C" w:rsidP="009F230B">
      <w:pPr>
        <w:pStyle w:val="a4"/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овладеть теоретическими и практическими приёмами игры в волейбол; </w:t>
      </w:r>
    </w:p>
    <w:p w:rsidR="00C5710C" w:rsidRPr="009F230B" w:rsidRDefault="00C1719C" w:rsidP="009F230B">
      <w:pPr>
        <w:pStyle w:val="a4"/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участвовать в спартакиаде школы и в районных соревнованиях по волейболу; </w:t>
      </w:r>
    </w:p>
    <w:p w:rsidR="00C5710C" w:rsidRPr="009F230B" w:rsidRDefault="00C1719C" w:rsidP="009F230B">
      <w:pPr>
        <w:pStyle w:val="a4"/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>развивать у учащихся основные двигательные качества: силу, ловкость, быстроту   дв</w:t>
      </w:r>
      <w:r w:rsidR="009F230B">
        <w:rPr>
          <w:szCs w:val="24"/>
        </w:rPr>
        <w:t>и</w:t>
      </w:r>
      <w:r w:rsidRPr="009F230B">
        <w:rPr>
          <w:szCs w:val="24"/>
        </w:rPr>
        <w:t>жений, скоростно-силовые качества, выносливость</w:t>
      </w:r>
      <w:r w:rsidR="009F230B">
        <w:rPr>
          <w:szCs w:val="24"/>
        </w:rPr>
        <w:t>;</w:t>
      </w:r>
    </w:p>
    <w:p w:rsidR="00C5710C" w:rsidRPr="001811DB" w:rsidRDefault="00C1719C" w:rsidP="009F230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воспитывать у учащихся нравственные качества: целеустремлённость и волю, дисциплинированность и умение мобилизовать в нужный момент свои физические и духовные силы</w:t>
      </w:r>
      <w:r w:rsidR="009F230B">
        <w:rPr>
          <w:szCs w:val="24"/>
        </w:rPr>
        <w:t>;</w:t>
      </w:r>
      <w:r w:rsidRPr="001811DB">
        <w:rPr>
          <w:szCs w:val="24"/>
        </w:rPr>
        <w:t xml:space="preserve"> </w:t>
      </w:r>
    </w:p>
    <w:p w:rsidR="00C5710C" w:rsidRPr="009F230B" w:rsidRDefault="00C1719C" w:rsidP="009F230B">
      <w:pPr>
        <w:pStyle w:val="a4"/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воспитывать у учащихся волевые качества: смелость, решительность, настойчивость; </w:t>
      </w:r>
    </w:p>
    <w:p w:rsidR="00C5710C" w:rsidRDefault="00C1719C" w:rsidP="009F230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учить детей проявлять свои волевые усилия, чтобы побороть неуверенность в    себе, а иногда и боязнь. </w:t>
      </w:r>
    </w:p>
    <w:p w:rsidR="009F230B" w:rsidRPr="001811DB" w:rsidRDefault="009F230B" w:rsidP="009F230B">
      <w:pPr>
        <w:spacing w:after="0" w:line="240" w:lineRule="auto"/>
        <w:ind w:left="709" w:firstLine="0"/>
        <w:rPr>
          <w:szCs w:val="24"/>
        </w:rPr>
      </w:pPr>
    </w:p>
    <w:p w:rsidR="00C5710C" w:rsidRPr="001811DB" w:rsidRDefault="00C1719C" w:rsidP="009F230B">
      <w:pPr>
        <w:pStyle w:val="1"/>
        <w:spacing w:after="0" w:line="240" w:lineRule="auto"/>
        <w:ind w:left="0" w:right="0" w:firstLine="709"/>
        <w:jc w:val="both"/>
        <w:rPr>
          <w:sz w:val="24"/>
          <w:szCs w:val="24"/>
        </w:rPr>
      </w:pPr>
      <w:r w:rsidRPr="001811DB">
        <w:rPr>
          <w:b w:val="0"/>
          <w:sz w:val="24"/>
          <w:szCs w:val="24"/>
        </w:rPr>
        <w:t>2.</w:t>
      </w:r>
      <w:r w:rsidRPr="001811DB">
        <w:rPr>
          <w:rFonts w:eastAsia="Arial"/>
          <w:b w:val="0"/>
          <w:sz w:val="24"/>
          <w:szCs w:val="24"/>
        </w:rPr>
        <w:t xml:space="preserve"> </w:t>
      </w:r>
      <w:r w:rsidRPr="001811DB">
        <w:rPr>
          <w:sz w:val="24"/>
          <w:szCs w:val="24"/>
        </w:rPr>
        <w:t>Общая характеристика спортивной секции «Волейбол»</w:t>
      </w:r>
      <w:r w:rsidRPr="001811DB">
        <w:rPr>
          <w:b w:val="0"/>
          <w:sz w:val="24"/>
          <w:szCs w:val="24"/>
        </w:rPr>
        <w:t xml:space="preserve"> </w:t>
      </w:r>
    </w:p>
    <w:p w:rsidR="00C5710C" w:rsidRPr="001811DB" w:rsidRDefault="00C1719C" w:rsidP="009F230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Волейбол - спортивная командная игра, где каждый игрок действует с учетом действий своего партнера.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В волейбольной секции могут  заниматься   дети   в  возрасте от 9 до 18 лет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Программа  предусматривает    проведение  теоретических  и  практических  занятий,  участие  в  соревнованиях.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Задачи  секции  заключаются  в  содействии  физическому  развитию  детей  и  подростков,  воспитанию  гармонично  развитых и физически  стойких  людей.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Непосредственными  условиями  выполнения  этих  задач  является  многолетняя, целенаправленная  подготовка  учащихся:  привитие  интереса к  систематическим  занятиям  физической  культурой  и  спортом.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Основой   подготовки  в  секции  волейболом  является  универсальность  в  овладении  технико-тактическими  приемами  игры.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В  процессе  занятий    решаются  следующие </w:t>
      </w:r>
      <w:r w:rsidRPr="001811DB">
        <w:rPr>
          <w:i/>
          <w:szCs w:val="24"/>
        </w:rPr>
        <w:t xml:space="preserve"> задачи:</w:t>
      </w:r>
      <w:r w:rsidRPr="001811DB">
        <w:rPr>
          <w:szCs w:val="24"/>
        </w:rPr>
        <w:t xml:space="preserve">  укрепления  здоровья  и  закаливание  организма  учащихся; содействие  правильному  физическому  развитию,  повышение  общей  физической  подготовленности,  развитие  специальных  физических  способностей, необходимых  для  совершенствования  игрового  навыка;  дальнейшее  изучение  и  совершенствование основ  техники  и  тактики   игры;   приобретение  навыка  в  организации  и  проведении  учебно-тренировочных   занятий  и  соревнований.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Занятия  по  волейболу  должны  носить  учебно-тренировочную,  методическую  направленность.  В процессе   учебно-тренировочных  занятий  учащиеся  овладевают  техникой  и  тактикой  игры,  на  методических  занятиях  учащиеся  приобретают  навыки  судейства  и  игры..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Задачами   учебной  практики  являются:    овладение  строевыми  командами,  подбором  упражнений  по  ОФП (разминки),  методики  проведения  упражнений  и  отдельных  частей  урока.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Руководитель  секции  должен  регулярно  следить  за  успеваемостью  своих  воспитанников  в  школе,  поддерживать  контакт  с  родителями,  учителями, классными  руководителем. Он  должен  приучать  детей  к  сознательной  дисциплине, к общественно  полезному  труду,  воспитывать  такие  качества,  как  самообладание,  чувство  товарищества,  общительность,  смелость,  воля к победе.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  <w:u w:val="single" w:color="000000"/>
        </w:rPr>
        <w:t>Базовая часть</w:t>
      </w:r>
      <w:r w:rsidRPr="001811DB">
        <w:rPr>
          <w:szCs w:val="24"/>
        </w:rPr>
        <w:t xml:space="preserve"> выполняет обязательный минимум образования по изучению спортивной игры волейбол  и на её изучение отводится 18 часов.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  <w:u w:val="single" w:color="000000"/>
        </w:rPr>
        <w:t>Вариативная часть</w:t>
      </w:r>
      <w:r w:rsidRPr="001811DB">
        <w:rPr>
          <w:szCs w:val="24"/>
        </w:rPr>
        <w:t xml:space="preserve"> включает в себя программный материал по спортивным играм волейболу. Программный материал усложняется по разделам каждый год за счёт </w:t>
      </w:r>
      <w:r w:rsidRPr="001811DB">
        <w:rPr>
          <w:szCs w:val="24"/>
        </w:rPr>
        <w:lastRenderedPageBreak/>
        <w:t xml:space="preserve">увеличения сложности элементов на базе ранее пройденных и на изучение спортивной игры волейбол отводится 16 часов.  Для прохождения теоретических сведений </w:t>
      </w:r>
      <w:r w:rsidRPr="001811DB">
        <w:rPr>
          <w:szCs w:val="24"/>
          <w:u w:val="single" w:color="000000"/>
        </w:rPr>
        <w:t>выделяется</w:t>
      </w:r>
      <w:r w:rsidRPr="001811DB">
        <w:rPr>
          <w:szCs w:val="24"/>
        </w:rPr>
        <w:t xml:space="preserve"> </w:t>
      </w:r>
      <w:r w:rsidRPr="001811DB">
        <w:rPr>
          <w:szCs w:val="24"/>
          <w:u w:val="single" w:color="000000"/>
        </w:rPr>
        <w:t>время  в процессе занятий.</w:t>
      </w:r>
      <w:r w:rsidRPr="001811DB">
        <w:rPr>
          <w:szCs w:val="24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3. Место спортивной секции по физической культуре «Волейбол»   в учебном плане</w:t>
      </w:r>
      <w:r w:rsidRPr="001811DB">
        <w:rPr>
          <w:szCs w:val="24"/>
        </w:rPr>
        <w:t xml:space="preserve">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Основной  принцип  работы  секции   волейболу -  выполнение  программных  требований  по  физической,  технической,  тактической  теоретической  подготовке,  выраженных   в  количественных (часах)  и  качественных  (нормативные  требования)  показателя. </w:t>
      </w:r>
    </w:p>
    <w:p w:rsidR="00C5710C" w:rsidRPr="001811DB" w:rsidRDefault="00C1719C" w:rsidP="001811DB">
      <w:pPr>
        <w:pStyle w:val="1"/>
        <w:spacing w:after="0" w:line="240" w:lineRule="auto"/>
        <w:ind w:left="0" w:right="0" w:firstLine="709"/>
        <w:jc w:val="both"/>
        <w:rPr>
          <w:sz w:val="24"/>
          <w:szCs w:val="24"/>
        </w:rPr>
      </w:pPr>
      <w:r w:rsidRPr="001811DB">
        <w:rPr>
          <w:sz w:val="24"/>
          <w:szCs w:val="24"/>
        </w:rPr>
        <w:t xml:space="preserve">4. Содержание Программы спортивной секции «Волейбол» </w:t>
      </w:r>
    </w:p>
    <w:p w:rsidR="00C5710C" w:rsidRPr="001811DB" w:rsidRDefault="00C1719C" w:rsidP="001811DB">
      <w:pPr>
        <w:pStyle w:val="2"/>
        <w:spacing w:after="0" w:line="240" w:lineRule="auto"/>
        <w:ind w:left="0" w:firstLine="709"/>
        <w:jc w:val="both"/>
        <w:rPr>
          <w:szCs w:val="24"/>
        </w:rPr>
      </w:pPr>
      <w:r w:rsidRPr="001811DB">
        <w:rPr>
          <w:szCs w:val="24"/>
        </w:rPr>
        <w:t>Теоретические занятия</w:t>
      </w:r>
      <w:r w:rsidRPr="001811DB">
        <w:rPr>
          <w:b w:val="0"/>
          <w:szCs w:val="24"/>
        </w:rPr>
        <w:t xml:space="preserve"> – </w:t>
      </w:r>
      <w:r w:rsidRPr="001811DB">
        <w:rPr>
          <w:szCs w:val="24"/>
        </w:rPr>
        <w:t>в процессе занятий</w:t>
      </w:r>
      <w:r w:rsidRPr="001811DB">
        <w:rPr>
          <w:szCs w:val="24"/>
          <w:u w:val="none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Сведения  о  строении  и  функциях  организма   человека</w:t>
      </w:r>
      <w:r w:rsidRPr="001811DB">
        <w:rPr>
          <w:szCs w:val="24"/>
        </w:rPr>
        <w:t xml:space="preserve">. Краткие  сведения  о  строении  человеческого  организма     и  его    функциях. Костная  система  и ее  развитие.  Связочный  аппарат  и  его  функции.  Мышцы,  и  их  строение,  функции  и  взаимодействие.  Сокращение и  расслабление  мышц,  краткое  ознакомление  с  расположением  основных  мышечных  групп.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Влияние    физических  упражнений   на  организм   занимающихся.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  </w:t>
      </w:r>
      <w:r w:rsidRPr="001811DB">
        <w:rPr>
          <w:szCs w:val="24"/>
        </w:rPr>
        <w:t xml:space="preserve">Влияние   физических  упражнений  на  увеличение   мышечной  массы,  работоспособность  мышц  и  подвижность  суставов.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Правила  игры  в  волейбол.</w:t>
      </w:r>
      <w:r w:rsidRPr="001811DB">
        <w:rPr>
          <w:szCs w:val="24"/>
        </w:rPr>
        <w:t xml:space="preserve">  Состав  команды.  Расстановка  и  переход  игроков.  Костюм  игроков.  Начало  игры  и  подачи.  Перемена  подачи.  Удары  по  мячу.  Игра  двоих.  Переход  средней  линии.  Выход  мяча  из  игры.  Проигрыш  очка  или  подачи.  Счет  и  результат  игры.  Правила  мини-волейбола.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Положения  о  соревнованиях.  Способы  проведения  соревнований:  круговой, с  выбиванием,  смешанный.  Подготовка  мест  для  соревнований.  Обязанности  судей.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Основы  техники  и  тактики  игры.</w:t>
      </w:r>
      <w:r w:rsidRPr="001811DB">
        <w:rPr>
          <w:szCs w:val="24"/>
        </w:rPr>
        <w:t xml:space="preserve">  Анализ   технических  приемов  и  тактических  действий (на  основе  программы  данного  года). Единство   техники    и  тактики   игры.</w:t>
      </w:r>
      <w:r w:rsidRPr="001811DB">
        <w:rPr>
          <w:b/>
          <w:szCs w:val="24"/>
        </w:rPr>
        <w:t xml:space="preserve">  </w:t>
      </w:r>
    </w:p>
    <w:p w:rsidR="00C5710C" w:rsidRPr="001811DB" w:rsidRDefault="00C1719C" w:rsidP="001811DB">
      <w:pPr>
        <w:pStyle w:val="2"/>
        <w:spacing w:after="0" w:line="240" w:lineRule="auto"/>
        <w:ind w:left="0" w:firstLine="709"/>
        <w:jc w:val="both"/>
        <w:rPr>
          <w:szCs w:val="24"/>
        </w:rPr>
      </w:pPr>
      <w:r w:rsidRPr="001811DB">
        <w:rPr>
          <w:szCs w:val="24"/>
        </w:rPr>
        <w:t>Практические занятия</w:t>
      </w:r>
      <w:r w:rsidRPr="001811DB">
        <w:rPr>
          <w:b w:val="0"/>
          <w:szCs w:val="24"/>
        </w:rPr>
        <w:t xml:space="preserve"> </w:t>
      </w:r>
      <w:r w:rsidRPr="001811DB">
        <w:rPr>
          <w:szCs w:val="24"/>
        </w:rPr>
        <w:t>– 68 часов</w:t>
      </w:r>
      <w:r w:rsidRPr="001811DB">
        <w:rPr>
          <w:szCs w:val="24"/>
          <w:u w:val="none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Общая физическая  подготовка (ОФП).</w:t>
      </w:r>
      <w:r w:rsidRPr="001811DB">
        <w:rPr>
          <w:szCs w:val="24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Строевые   упражнения.</w:t>
      </w:r>
      <w:r w:rsidRPr="001811DB">
        <w:rPr>
          <w:szCs w:val="24"/>
        </w:rPr>
        <w:t xml:space="preserve">  Команды  для  управления  группой.  Действия  в  строю,  на  месте  и  в  движении.  Походный  и  строевой  шаг. Переход  с  шага  на  бег  и  с  бега  на  шаг.  Изменения  скорости  движения.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Гимнастические  упражнения.</w:t>
      </w:r>
      <w:r w:rsidRPr="001811DB">
        <w:rPr>
          <w:szCs w:val="24"/>
        </w:rPr>
        <w:t xml:space="preserve">  Упражнения  для    мышц   рук  и  плечевого  пояса.  Упражнения  с  набивными  мячами  -  поднимание,  опускание,  перебрасывание  с  одной  руки  на другую,  броски,  ловля. В  парах,  держась  за  мяч,    упражнения  в  сопротивлении.  Упражнения  с  гимнастическими  поясами,  гантелями,  на  гимнастической  стенке  массового  типа.</w:t>
      </w:r>
      <w:r w:rsidRPr="001811DB">
        <w:rPr>
          <w:i/>
          <w:szCs w:val="24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Упражнения  для  мышц  туловища  и  шеи</w:t>
      </w:r>
      <w:r w:rsidRPr="001811DB">
        <w:rPr>
          <w:szCs w:val="24"/>
        </w:rPr>
        <w:t xml:space="preserve">.   Упражнения  без  предметов  индивидуальные   и    в  парах.  Упражнения  с  набивными  мячами-  лежа  на  спине  и  лицом  вниз,  сгибание  и  поднимание  ног,  мяч  зажат  между  стопами  ног,  </w:t>
      </w:r>
      <w:proofErr w:type="spellStart"/>
      <w:r w:rsidRPr="001811DB">
        <w:rPr>
          <w:szCs w:val="24"/>
        </w:rPr>
        <w:t>прогибание</w:t>
      </w:r>
      <w:proofErr w:type="spellEnd"/>
      <w:r w:rsidRPr="001811DB">
        <w:rPr>
          <w:szCs w:val="24"/>
        </w:rPr>
        <w:t xml:space="preserve">,  наклоны,  упражнения  в  парах. Упражнения  с  гимнастическими  палками,  гантелями,  на  гимнастических  снарядах 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(подъемы    переворотом,  наклоны  у  гимнастической  стенки).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Упражнения  для  мышц  ног,  таза</w:t>
      </w:r>
      <w:r w:rsidRPr="001811DB">
        <w:rPr>
          <w:szCs w:val="24"/>
        </w:rPr>
        <w:t xml:space="preserve">. Упражнения  без  предметов  индивидуальные  и  в  парах  (приседания  в  различных  исходных  положениях,  подскоки,  ходьба,  бег).    Упражнения  со  скакалкой.  Прыжки  в  высоту  с  прямого    разбега (с  мостика)  согнув  ноги  через  планку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 (веревочку).  Высокие  дальние  прыжки  с  разбега  через   препятствия  без  мостика  и  с  мостика.  Прыжки  с  трамплина  (подкидного  мостика)  в  различных   положениях,  с  поворотом.  Опорные  прыжки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Специальная  физическая  подготовка.  </w:t>
      </w:r>
      <w:r w:rsidRPr="001811DB">
        <w:rPr>
          <w:szCs w:val="24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lastRenderedPageBreak/>
        <w:t>Упражнения  для  развития   прыгучести</w:t>
      </w:r>
      <w:r w:rsidRPr="001811DB">
        <w:rPr>
          <w:szCs w:val="24"/>
        </w:rPr>
        <w:t xml:space="preserve">.   Приседание и резкое выпрямление   ног со взмахом рук вверх; то же, с прыжком вверх; то же с набивным мячом   в руках (до 2 кг).  Из положения на гимнастической стенке, правая (левая) нога    сильно согнута, левая (правая) опущена вниз, руками держаться на уровне лица -  быстрое разгибание  ноги ( от  стенки  не  отклоняться).  То же,  с  отягощением.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Упражнения  для   развития  качеств,  необходимых   при  выполнении  приемов   и  передач  мяча.</w:t>
      </w:r>
      <w:r w:rsidRPr="001811DB">
        <w:rPr>
          <w:szCs w:val="24"/>
        </w:rPr>
        <w:t xml:space="preserve">  Сгибание  и  разгибание  рук  в  лучезапястных  суставах,  и  круговые   движения  кистей,  сжимание  и  разжимание  пальцев  рук  в  положении  руки  вперед,  в  стороны,  вверх,  на  месте  и  в  сочетании  с  различными   перемещениями.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Из  упора  у  стены  одновременное  и  попеременное   сгибание  в  лучезапястных  суставах  (ладони  располагаются  на  стене  пальцами  вверх,  в  стороны,  вниз,  пальцы  вместе  или  расставлены,  расстояние  от  стены   постепенно  увеличивается). То же, но  опираясь  о  стену  пальцами.    Отталкивание  ладонями  и  пальцами  от  стены  двумя  руками  одновременно  и  попеременно  правой  и  левой  рукой.  Упор  лежа.  Передвижение  на  руках  вправо (влево)  по  кругу,  носки  ног  на  месте. Тыльное  сгибание  кистей ( к себе)  и  разгибание,  держа   набивной  мяч  двумя  руками  у  лица. Броски  набивного  мяча  над  собой  и  наблюдение  за  партнером  (двумя,  тремя)  -  в  зависимости  от  действия  партнера  (партнеров)  изменение  высоты  подбрасывания,  бросок  на  свободное   место,  на  партнера  и  т.д.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 xml:space="preserve">Упражнения  для   развития  качеств,  необходимых   при  выполнении  подач.   </w:t>
      </w:r>
      <w:r w:rsidRPr="001811DB">
        <w:rPr>
          <w:szCs w:val="24"/>
        </w:rPr>
        <w:t xml:space="preserve">Круговые  движения  рук  в  плечевых  суставах  с  большой  амплитудой  и  максимальной  быстротой.  Упражнения   с  набивным  мячом,  броски  мяча:  двумя  руками  из-за  головы  с  максимальным  </w:t>
      </w:r>
      <w:proofErr w:type="spellStart"/>
      <w:r w:rsidRPr="001811DB">
        <w:rPr>
          <w:szCs w:val="24"/>
        </w:rPr>
        <w:t>прогибанием</w:t>
      </w:r>
      <w:proofErr w:type="spellEnd"/>
      <w:r w:rsidRPr="001811DB">
        <w:rPr>
          <w:szCs w:val="24"/>
        </w:rPr>
        <w:t xml:space="preserve">  при  замахе.  Снизу   одной  и  двумя  руками,  одной  рукой  над  головой,  «крюком»  через  сетку.  Упражнения  с  партнером.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Упражнения  с  волейбольным  мячом. Совершенствование  ударного  движения  подачи по  мячу  на  резиновых  амортизаторах.  Подачи  с  максимальной  силой  у  тренировочной  сетки  (в сетку).  Подачи  мяча  слабейшей  рукой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Упражнения  для   развития  качеств,  необходимых   при  выполнении     нападающих  ударов.</w:t>
      </w:r>
      <w:r w:rsidRPr="001811DB">
        <w:rPr>
          <w:szCs w:val="24"/>
        </w:rPr>
        <w:t xml:space="preserve">  Броски  набивного  мяча  из-за  головы  двумя  руками  с  активным  движением  кистей  сверху  вниз– стоя  на  месте   и  в  прыжке,  в  прыжке  через  сетку  двумя  руками  из-за  головы,  «крюком»   в  прыжке – в  парах  и  через  сетку.  Имитация  прямого   нападающего  удара,  держа  в  руках  мешочек  с  песком  (до  1  кг)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Метание  теннисного    или  хоккейного мяча (правой, левой)  в  цель  на  стене   (высота-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1,5- 2м)   или  на  полу,  расстояние  от  5-10  м   с  места,  с  разбега ,  после  поворота,  в  прыжке;  то же,   через  сетку.  Соревнования  на  точность  метания  малых  мячей.  Совершенствование   ударного  движения  нападающих  ударов  по  мячу   на  резиновых  амортизаторах.  Удары  по  мячу  на   амортизаторах  с  отягощением  на    кисти,  предплечье,  ногах  или  при  отягощении  всего  тела ( куртка,  пояс).  Спрыгивание  с  высоты (до50см)  с  последующим   прыжком  и  нападающим  ударом  по  мячу  на  амортизаторах. Многократные   выполнение   нападающих  ударов  с  собственного  подбрасывания,  с  набрасывания  партнера  или  прибора  для  метания  мяча.  Чередование  бросков   набивного  мяча  и  нападающих  ударов  по  мячу  на  амортизаторах;  то  же,  но  броски  и  удары  через  сетку (собственного  подбрасывания)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Упражнения  для   развития  качеств,  необходимых   при    блокировании</w:t>
      </w:r>
      <w:r w:rsidRPr="001811DB">
        <w:rPr>
          <w:szCs w:val="24"/>
        </w:rPr>
        <w:t xml:space="preserve">.   Прыжковые  упражнения  с  касанием  волейбольного  мяча   на  резиновых  амортизаторах:  с  места,  после  перемещения,  после   поворотов.  После  поворотов  и  перемещений,  после  прыжка   в  глубину (спрыгивания).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Стоя  у  стены (щита ) с  баскетбольным  мячом  в  руках,  подбросить  мяч  вверх,  подпрыгнуть  и  двумя   руками   отбить  мяч  в  стену,  приземлившись,  поймать  мяч  и  т .д.  Мяч   надо отбивать    в  высшей  точке  взлета.  Учащийся  располагается  спиной  к  стене.  Бросить  мяч  вверх-  назад,   повернуться  на  180   и  в  прыжке  отбить  мяч  в  стену.  </w:t>
      </w:r>
      <w:r w:rsidRPr="001811DB">
        <w:rPr>
          <w:szCs w:val="24"/>
        </w:rPr>
        <w:lastRenderedPageBreak/>
        <w:t xml:space="preserve">То же,  что  предыдущие    два  упражнения,  но  мяч набрасывает  партнер.  Партнер  с  мячом  может  менять  высоту  подбрасывания,  выполнять  отвлекающие  и  обманные  движения:  замах  и  движение  на  бросок,  но  в  последний  момент  мяч  задерживается  в  руках  и  тут,  же  подбрасывается  на  различную  высоту и  т. п.   То  же,  поворот  блокирующего  по  сигналу  партнера.  Вначале  мяч  подбрасывается  после  поворота,  затем  во  время  поворота и,  наконец,   до  поворота – многократные  прыжки    с  доставанием  ладонями  подвешенного  набивного  мяча.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Техника  нападения</w:t>
      </w:r>
      <w:r w:rsidRPr="001811DB">
        <w:rPr>
          <w:b/>
          <w:i/>
          <w:szCs w:val="24"/>
        </w:rPr>
        <w:t xml:space="preserve">.    </w:t>
      </w:r>
      <w:r w:rsidRPr="001811DB">
        <w:rPr>
          <w:b/>
          <w:szCs w:val="24"/>
        </w:rPr>
        <w:t>Действия  без  мяча</w:t>
      </w:r>
      <w:r w:rsidRPr="001811DB">
        <w:rPr>
          <w:b/>
          <w:i/>
          <w:szCs w:val="24"/>
        </w:rPr>
        <w:t xml:space="preserve">.   </w:t>
      </w:r>
      <w:r w:rsidRPr="001811DB">
        <w:rPr>
          <w:i/>
          <w:szCs w:val="24"/>
        </w:rPr>
        <w:t xml:space="preserve">  Перемещение  и  стойки:</w:t>
      </w:r>
      <w:r w:rsidRPr="001811DB">
        <w:rPr>
          <w:szCs w:val="24"/>
        </w:rPr>
        <w:t xml:space="preserve">  сочетание  способов  перемещения  и  стоек  с  техническими  приемами.</w:t>
      </w:r>
      <w:r w:rsidRPr="001811DB">
        <w:rPr>
          <w:b/>
          <w:szCs w:val="24"/>
        </w:rPr>
        <w:t xml:space="preserve"> Действия  с  мячом: </w:t>
      </w:r>
      <w:r w:rsidRPr="001811DB">
        <w:rPr>
          <w:szCs w:val="24"/>
        </w:rPr>
        <w:t xml:space="preserve"> передача   сверху  двумя  руками  из  глубины   площадки  для  нападающего  удара;  передача  сверху  двумя   руками  у  сетки.  Стоя  спиной  по  направлению;  передача  сверху     двумя  руками  в  прыжке  (вперед-вверх).  Подача  мяча  - верхняя  прямая.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Нападающие  удары</w:t>
      </w:r>
      <w:r w:rsidRPr="001811DB">
        <w:rPr>
          <w:szCs w:val="24"/>
        </w:rPr>
        <w:t xml:space="preserve">.  Нападающий  удар   из  зон  4,3,2  с  высоких  и  средних  передач.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Техника  защиты.  Действия  без  мяча. </w:t>
      </w:r>
      <w:r w:rsidRPr="001811DB">
        <w:rPr>
          <w:szCs w:val="24"/>
        </w:rPr>
        <w:t xml:space="preserve">Остановка  прыжком.  Падения  и  перекаты  после  падений.  Сочетание  способов  перемещений  с  остановками  и  стойками.  Сочетание  способов  перемещений   и  стоек  с  техническими  приемами  игры  в  защите.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Действия  с  мячом.</w:t>
      </w:r>
      <w:r w:rsidRPr="001811DB">
        <w:rPr>
          <w:szCs w:val="24"/>
        </w:rPr>
        <w:t xml:space="preserve">  </w:t>
      </w:r>
      <w:r w:rsidRPr="001811DB">
        <w:rPr>
          <w:i/>
          <w:szCs w:val="24"/>
        </w:rPr>
        <w:t>Прием  мяча</w:t>
      </w:r>
      <w:r w:rsidRPr="001811DB">
        <w:rPr>
          <w:szCs w:val="24"/>
        </w:rPr>
        <w:t xml:space="preserve">:  снизу двумя  руками;  нижняя  передача  на  точность,  прием  мяча   снизу  двумя  руками  с  подачи   в  зонах  6, 1, 5 и  первая  передача  в  зоны  4, 3, 2 ; прием  мяча  сверху  двумя  руками  с  выпадом  в  сторону  и  последующим  падением  и  перекатом  на  бедро  и  спину.  </w:t>
      </w:r>
      <w:r w:rsidRPr="001811DB">
        <w:rPr>
          <w:i/>
          <w:szCs w:val="24"/>
        </w:rPr>
        <w:t>Блокирование.</w:t>
      </w:r>
      <w:r w:rsidRPr="001811DB">
        <w:rPr>
          <w:szCs w:val="24"/>
        </w:rPr>
        <w:t xml:space="preserve"> Одиночное  блокирование  прямого  нападающего  удара  по  ходу  в  зонах  4, 3,2.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Тактика    защиты.  </w:t>
      </w:r>
      <w:r w:rsidRPr="001811DB">
        <w:rPr>
          <w:i/>
          <w:szCs w:val="24"/>
        </w:rPr>
        <w:t>Индивидуальные  действия</w:t>
      </w:r>
      <w:r w:rsidRPr="001811DB">
        <w:rPr>
          <w:szCs w:val="24"/>
        </w:rPr>
        <w:t xml:space="preserve">.  Выбор  места:  для  выполнения  второй  передачи  в  зоне 2;  стоя   спиной  по  направлению:  для  выполнения  подачи (верхней  прямой).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При  действии  с мячом:  чередование  способов  подач(  нижних  и  верхней  прямой); вторая  передача (из  зоны 3)  игроку,  к  которому  передающий  обращен  спиной.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Групповые  действия</w:t>
      </w:r>
      <w:r w:rsidRPr="001811DB">
        <w:rPr>
          <w:szCs w:val="24"/>
        </w:rPr>
        <w:t xml:space="preserve">.  Взаимодействия  игроков  при  второй  передаче  зон 6,1 и 5  с  игроком  зоны 2  (при  приеме  от  передач  и  подач)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Командные  действия</w:t>
      </w:r>
      <w:r w:rsidRPr="001811DB">
        <w:rPr>
          <w:szCs w:val="24"/>
        </w:rPr>
        <w:t xml:space="preserve">.  Прием  мяча  подач  и  первая  передача  в  зону  3,  вторая – игроку,  к  которому  передающий  стоит  спиной.  Система  игры  со  второй  передачи  и  игрока  передней  линии.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>Тактика  защиты</w:t>
      </w:r>
      <w:r w:rsidRPr="001811DB">
        <w:rPr>
          <w:szCs w:val="24"/>
        </w:rPr>
        <w:t xml:space="preserve">.  </w:t>
      </w:r>
      <w:r w:rsidRPr="001811DB">
        <w:rPr>
          <w:i/>
          <w:szCs w:val="24"/>
        </w:rPr>
        <w:t>Индивидуальные  действия.</w:t>
      </w:r>
      <w:r w:rsidRPr="001811DB">
        <w:rPr>
          <w:szCs w:val="24"/>
        </w:rPr>
        <w:t xml:space="preserve">  Выбор  места  при  приеме  нижней  и  верхней  подач.  Определение  времени  для  отталкивания  при  блокировании,  своевременность  выноса  рук  над  сеткой. 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При  действии  с  мячом.  Выбор  приема  мяча,   посланного через  сетку  противником (  сверху,  снизу,  с падением).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Групповые  действия.</w:t>
      </w:r>
      <w:r w:rsidRPr="001811DB">
        <w:rPr>
          <w:szCs w:val="24"/>
        </w:rPr>
        <w:t xml:space="preserve">  Взаимодействия  игроков   внутри  линии  и  между  ними  при  приеме  мяча  от  подачи,  передачи,  нападающего   и  обманного  ударов.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i/>
          <w:szCs w:val="24"/>
        </w:rPr>
        <w:t>Командные  действия</w:t>
      </w:r>
      <w:r w:rsidRPr="001811DB">
        <w:rPr>
          <w:szCs w:val="24"/>
        </w:rPr>
        <w:t xml:space="preserve">.   Расположение  игроков  при  приеме  подачи (нижней  и  верхней  прямой) ,  когда  игрок  зоны 4  стоит  у  сетки,  а  игрок  зоны  3  оттянут  и  находится  в  зоне  4,  после  приема    игрок  зоны  4  идет  на  вторую  передачу  в  зону  3,  а  игрок  зоны  3  остается  в  зоне  4  и  играет  в  нападении.  Система  игры:  расположение  игроков  при  приеме  мяча  от  противника  «углом  вперед»  с  применением  групповых  действий.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Волейбол.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5-9 классы. </w:t>
      </w:r>
      <w:r w:rsidRPr="001811DB">
        <w:rPr>
          <w:szCs w:val="24"/>
        </w:rPr>
        <w:t xml:space="preserve">Терминология избранной игры. Правила и организация проведения соревнований по волейболу. Техника безопасности при проведении соревнований и занятий. Подготовка места занятий. Помощь в судействе. Организация и проведение подвижных игр и игровых заданий.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Подвижные игры. </w:t>
      </w:r>
    </w:p>
    <w:p w:rsidR="00C5710C" w:rsidRPr="001811DB" w:rsidRDefault="00C1719C" w:rsidP="001811DB">
      <w:pPr>
        <w:pStyle w:val="1"/>
        <w:spacing w:after="0" w:line="240" w:lineRule="auto"/>
        <w:ind w:left="0" w:right="0" w:firstLine="709"/>
        <w:jc w:val="both"/>
        <w:rPr>
          <w:sz w:val="24"/>
          <w:szCs w:val="24"/>
        </w:rPr>
      </w:pPr>
      <w:r w:rsidRPr="001811DB">
        <w:rPr>
          <w:sz w:val="24"/>
          <w:szCs w:val="24"/>
        </w:rPr>
        <w:lastRenderedPageBreak/>
        <w:t xml:space="preserve">5. Тематическое планирование спортивной секции «Волейбол»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54"/>
        <w:gridCol w:w="2505"/>
        <w:gridCol w:w="1170"/>
        <w:gridCol w:w="1170"/>
        <w:gridCol w:w="1170"/>
        <w:gridCol w:w="1170"/>
        <w:gridCol w:w="1170"/>
      </w:tblGrid>
      <w:tr w:rsidR="00C5710C" w:rsidRPr="001811DB">
        <w:trPr>
          <w:trHeight w:val="289"/>
        </w:trPr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№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п/п </w:t>
            </w:r>
          </w:p>
        </w:tc>
        <w:tc>
          <w:tcPr>
            <w:tcW w:w="5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Вид программного материала </w:t>
            </w:r>
          </w:p>
        </w:tc>
        <w:tc>
          <w:tcPr>
            <w:tcW w:w="2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Количество часов  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</w:tr>
      <w:tr w:rsidR="00C5710C" w:rsidRPr="001811DB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2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Класс 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</w:tr>
      <w:tr w:rsidR="00C5710C" w:rsidRPr="001811D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5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6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7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8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9 </w:t>
            </w:r>
          </w:p>
        </w:tc>
      </w:tr>
      <w:tr w:rsidR="00C5710C" w:rsidRPr="001811DB">
        <w:trPr>
          <w:trHeight w:val="28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b/>
                <w:szCs w:val="24"/>
              </w:rPr>
              <w:t xml:space="preserve">1. 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b/>
                <w:szCs w:val="24"/>
              </w:rPr>
              <w:t xml:space="preserve">Базовая часть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</w:tr>
      <w:tr w:rsidR="00C5710C" w:rsidRPr="001811DB">
        <w:trPr>
          <w:trHeight w:val="28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1.1 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Основы знаний о физической культуре </w:t>
            </w:r>
          </w:p>
        </w:tc>
        <w:tc>
          <w:tcPr>
            <w:tcW w:w="2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 процессе занятия  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</w:tr>
      <w:tr w:rsidR="00C5710C" w:rsidRPr="001811DB">
        <w:trPr>
          <w:trHeight w:val="28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1.2 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Спортивные игры (волейбол)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18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18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18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18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18 </w:t>
            </w:r>
          </w:p>
        </w:tc>
      </w:tr>
      <w:tr w:rsidR="00C5710C" w:rsidRPr="001811DB">
        <w:trPr>
          <w:trHeight w:val="28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b/>
                <w:szCs w:val="24"/>
              </w:rPr>
              <w:t xml:space="preserve">2. 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b/>
                <w:szCs w:val="24"/>
              </w:rPr>
              <w:t xml:space="preserve">Вариативная  часть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</w:tr>
      <w:tr w:rsidR="00C5710C" w:rsidRPr="001811DB">
        <w:trPr>
          <w:trHeight w:val="28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2.1 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Спортивные игры ( волейбол)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16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16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16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16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16 </w:t>
            </w:r>
          </w:p>
        </w:tc>
      </w:tr>
      <w:tr w:rsidR="00C5710C" w:rsidRPr="001811DB">
        <w:trPr>
          <w:trHeight w:val="302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Итого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</w:tr>
    </w:tbl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 </w:t>
      </w:r>
    </w:p>
    <w:tbl>
      <w:tblPr>
        <w:tblStyle w:val="TableGrid"/>
        <w:tblW w:w="9643" w:type="dxa"/>
        <w:tblInd w:w="-142" w:type="dxa"/>
        <w:tblCellMar>
          <w:top w:w="14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1109"/>
        <w:gridCol w:w="2678"/>
        <w:gridCol w:w="2070"/>
        <w:gridCol w:w="3786"/>
      </w:tblGrid>
      <w:tr w:rsidR="00C5710C" w:rsidRPr="001811DB">
        <w:trPr>
          <w:trHeight w:val="84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№ п/п занят </w:t>
            </w:r>
            <w:proofErr w:type="spellStart"/>
            <w:r w:rsidRPr="001811DB">
              <w:rPr>
                <w:szCs w:val="24"/>
              </w:rPr>
              <w:t>ия</w:t>
            </w:r>
            <w:proofErr w:type="spellEnd"/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Тема занятия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Количество часов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Элементы содержания </w:t>
            </w:r>
          </w:p>
        </w:tc>
      </w:tr>
      <w:tr w:rsidR="00C5710C" w:rsidRPr="001811DB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 с элементами волейбола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 с элементами волейбола, игровые задания </w:t>
            </w:r>
          </w:p>
        </w:tc>
      </w:tr>
      <w:tr w:rsidR="00C5710C" w:rsidRPr="001811DB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Учебная игра в волейбол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Учебная игра в волейбол, работа над ошибками </w:t>
            </w:r>
          </w:p>
        </w:tc>
      </w:tr>
      <w:tr w:rsidR="00C5710C" w:rsidRPr="001811DB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Подвижная игра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«Пасовка волейболиста»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Игра «Пасовка волейболиста», выполнение игровых заданий </w:t>
            </w:r>
          </w:p>
        </w:tc>
      </w:tr>
      <w:tr w:rsidR="00C5710C" w:rsidRPr="001811DB">
        <w:trPr>
          <w:trHeight w:val="8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4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Подвижная игра с элементами волейбола «Летучий мяч»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Подвижная игра с элементами волейбола «Летучий мяч», подвижные игры с элементами волейбола </w:t>
            </w:r>
          </w:p>
        </w:tc>
      </w:tr>
      <w:tr w:rsidR="00C5710C" w:rsidRPr="001811DB">
        <w:trPr>
          <w:trHeight w:val="8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5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Встречные эстафеты. Соревнования по волейболу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Встречные эстафеты, двусторонняя игра с командой </w:t>
            </w:r>
          </w:p>
        </w:tc>
      </w:tr>
      <w:tr w:rsidR="00C5710C" w:rsidRPr="001811DB">
        <w:trPr>
          <w:trHeight w:val="8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6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Встречные и линейные эстафеты с передачами мяча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Встречные и линейные эстафеты с передачами мяча, приёмы и передачи </w:t>
            </w:r>
          </w:p>
        </w:tc>
      </w:tr>
      <w:tr w:rsidR="00C5710C" w:rsidRPr="001811DB">
        <w:trPr>
          <w:trHeight w:val="56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7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Учебная игра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Учебная игра в волейбол, работа по устранению ошибок </w:t>
            </w:r>
          </w:p>
        </w:tc>
      </w:tr>
      <w:tr w:rsidR="00C5710C" w:rsidRPr="001811DB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8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Стойка игрока, передвижения в стойке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Стойка игрока, передвижения в стойке, приёмы и передачи мяча </w:t>
            </w:r>
          </w:p>
        </w:tc>
      </w:tr>
      <w:tr w:rsidR="00C5710C" w:rsidRPr="001811DB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9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руками, передачи – верхняя, верхняя в прыжке </w:t>
            </w:r>
          </w:p>
        </w:tc>
      </w:tr>
      <w:tr w:rsidR="00C5710C" w:rsidRPr="001811DB">
        <w:trPr>
          <w:trHeight w:val="8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10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Приём мяча снизу двумя руками над собой и на сетку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Приём мяча снизу двумя руками над собой и на сетку, приём одной рукой </w:t>
            </w:r>
          </w:p>
        </w:tc>
      </w:tr>
      <w:tr w:rsidR="00C5710C" w:rsidRPr="001811DB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lastRenderedPageBreak/>
              <w:t xml:space="preserve">11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Передвижения в стойке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Передвижения в стойке, тактические действия в нападении и защите </w:t>
            </w:r>
          </w:p>
        </w:tc>
      </w:tr>
    </w:tbl>
    <w:p w:rsidR="00C5710C" w:rsidRPr="001811DB" w:rsidRDefault="00C5710C" w:rsidP="001811DB">
      <w:pPr>
        <w:spacing w:after="0" w:line="240" w:lineRule="auto"/>
        <w:ind w:left="0" w:firstLine="709"/>
        <w:rPr>
          <w:szCs w:val="24"/>
        </w:rPr>
      </w:pPr>
    </w:p>
    <w:tbl>
      <w:tblPr>
        <w:tblStyle w:val="TableGrid"/>
        <w:tblW w:w="9643" w:type="dxa"/>
        <w:tblInd w:w="-142" w:type="dxa"/>
        <w:tblCellMar>
          <w:top w:w="14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1115"/>
        <w:gridCol w:w="2797"/>
        <w:gridCol w:w="1895"/>
        <w:gridCol w:w="3836"/>
      </w:tblGrid>
      <w:tr w:rsidR="00C5710C" w:rsidRPr="001811DB" w:rsidTr="009F230B">
        <w:trPr>
          <w:trHeight w:val="84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12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Нижняя прямая подача с 3-6 м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Нижняя прямая подача с 3-6 м, тактические действия индивидуальные.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групповые </w:t>
            </w:r>
          </w:p>
        </w:tc>
      </w:tr>
      <w:tr w:rsidR="00C5710C" w:rsidRPr="001811DB" w:rsidTr="009F230B">
        <w:trPr>
          <w:trHeight w:val="56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13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Учебная игра  в волейбол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Двусторонняя игра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в волейбол, тактические действия </w:t>
            </w:r>
          </w:p>
        </w:tc>
      </w:tr>
      <w:tr w:rsidR="00C5710C" w:rsidRPr="001811DB" w:rsidTr="009F230B">
        <w:trPr>
          <w:trHeight w:val="1114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14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вперёд. Игра. Гандбол. Правила игры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вперёд. Игра, тактические действия в нападении </w:t>
            </w:r>
          </w:p>
        </w:tc>
      </w:tr>
      <w:tr w:rsidR="00C5710C" w:rsidRPr="001811DB" w:rsidTr="009F230B">
        <w:trPr>
          <w:trHeight w:val="139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15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Подачи – нижняя прямая, верхняя прямая, передачи. Комбинации из  освоенных элементов волейбола. 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Подачи – нижняя прямая, верхняя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прямая, передачи – верхняя, верхняя в прыжке </w:t>
            </w:r>
          </w:p>
        </w:tc>
      </w:tr>
      <w:tr w:rsidR="00C5710C" w:rsidRPr="001811DB" w:rsidTr="009F230B">
        <w:trPr>
          <w:trHeight w:val="139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16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 месте и после перемещения. Игра «Лапта волейболиста»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над собой и вперёд. Встречные эстафеты, работа по устранению ошибок </w:t>
            </w:r>
          </w:p>
        </w:tc>
      </w:tr>
      <w:tr w:rsidR="00C5710C" w:rsidRPr="001811DB" w:rsidTr="009F230B">
        <w:trPr>
          <w:trHeight w:val="838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17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Встречные и линейные эстафеты с передачами.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 месте и после передачи вперёд </w:t>
            </w:r>
          </w:p>
        </w:tc>
      </w:tr>
      <w:tr w:rsidR="00C5710C" w:rsidRPr="001811DB" w:rsidTr="009F230B">
        <w:trPr>
          <w:trHeight w:val="42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b/>
                <w:szCs w:val="24"/>
              </w:rPr>
              <w:t xml:space="preserve">2 полугодие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</w:tr>
      <w:tr w:rsidR="00C5710C" w:rsidRPr="001811DB" w:rsidTr="009F230B">
        <w:trPr>
          <w:trHeight w:val="56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18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Техника игры в волейбол Игровые задания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Встречные и линейные  эстафеты с передачами мяча, игровые задания </w:t>
            </w:r>
          </w:p>
        </w:tc>
      </w:tr>
      <w:tr w:rsidR="00C5710C" w:rsidRPr="001811DB" w:rsidTr="009F230B">
        <w:trPr>
          <w:trHeight w:val="139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19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 месте и после передачи вперёд. Приём мяча снизу двумя руками над собой.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Встречные и линейные  эстафеты с передачами мяча. П/и с элементами в/б и баскетбола </w:t>
            </w:r>
          </w:p>
        </w:tc>
      </w:tr>
      <w:tr w:rsidR="00C5710C" w:rsidRPr="001811DB" w:rsidTr="009F230B">
        <w:trPr>
          <w:trHeight w:val="84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20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Эстафеты. Игра в </w:t>
            </w:r>
            <w:proofErr w:type="spellStart"/>
            <w:r w:rsidRPr="001811DB">
              <w:rPr>
                <w:szCs w:val="24"/>
              </w:rPr>
              <w:t>миниволейбол</w:t>
            </w:r>
            <w:proofErr w:type="spellEnd"/>
            <w:r w:rsidRPr="001811DB">
              <w:rPr>
                <w:szCs w:val="24"/>
              </w:rPr>
              <w:t xml:space="preserve">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Приём мяча снизу двумя руками над собой. Эстафеты. Игра в мини-волейбол, в стритбол </w:t>
            </w:r>
          </w:p>
        </w:tc>
      </w:tr>
      <w:tr w:rsidR="00C5710C" w:rsidRPr="001811DB" w:rsidTr="009F230B">
        <w:trPr>
          <w:trHeight w:val="139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21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Приём мяча снизу двумя руками над собой и на сетку, тактические действия - индивидуальные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 месте и после передачи вперёд. Приём мяча снизу двумя руками над собой. </w:t>
            </w:r>
          </w:p>
        </w:tc>
      </w:tr>
      <w:tr w:rsidR="00C5710C" w:rsidRPr="001811DB" w:rsidTr="009F230B">
        <w:trPr>
          <w:trHeight w:val="838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22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Эстафеты. Игра в </w:t>
            </w:r>
            <w:proofErr w:type="spellStart"/>
            <w:r w:rsidRPr="001811DB">
              <w:rPr>
                <w:szCs w:val="24"/>
              </w:rPr>
              <w:t>миниволейбол</w:t>
            </w:r>
            <w:proofErr w:type="spellEnd"/>
            <w:r w:rsidRPr="001811DB">
              <w:rPr>
                <w:szCs w:val="24"/>
              </w:rPr>
              <w:t xml:space="preserve">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Эстафеты. Игра в мини-волейбол, тактические действия в нападении и защите </w:t>
            </w:r>
          </w:p>
        </w:tc>
      </w:tr>
      <w:tr w:rsidR="00C5710C" w:rsidRPr="001811DB" w:rsidTr="009F230B">
        <w:trPr>
          <w:trHeight w:val="139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lastRenderedPageBreak/>
              <w:t xml:space="preserve">23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Приём мяча снизу двумя руками над собой и на сетку, тактические действия - индивидуальные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Приём мяча снизу двумя руками над собой и на сетку, тактические действия – индивидуальные, групповые, командные </w:t>
            </w:r>
          </w:p>
        </w:tc>
      </w:tr>
      <w:tr w:rsidR="00C5710C" w:rsidRPr="001811DB" w:rsidTr="009F230B">
        <w:trPr>
          <w:trHeight w:val="56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24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Нападающий удар, техника игры 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Нападающие удары: прямой, прямой с переводом </w:t>
            </w:r>
          </w:p>
        </w:tc>
      </w:tr>
      <w:tr w:rsidR="00C5710C" w:rsidRPr="001811DB" w:rsidTr="009F230B">
        <w:trPr>
          <w:trHeight w:val="838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25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Нападающие удары - прямой, прямой с переводом, боковой.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Нападающие удары - прямой, прямой с переводом, боковой. Игровые задания </w:t>
            </w:r>
          </w:p>
        </w:tc>
      </w:tr>
      <w:tr w:rsidR="00C5710C" w:rsidRPr="001811DB" w:rsidTr="009F230B">
        <w:trPr>
          <w:trHeight w:val="423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Игровые задания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5710C" w:rsidP="001811D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</w:tr>
      <w:tr w:rsidR="00C5710C" w:rsidRPr="001811DB" w:rsidTr="009F230B">
        <w:trPr>
          <w:trHeight w:val="56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26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Блокирование. Эстафеты.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Блокирование. Нижняя прямая подача с 3-6 м. Эстафеты. </w:t>
            </w:r>
          </w:p>
        </w:tc>
      </w:tr>
      <w:tr w:rsidR="00C5710C" w:rsidRPr="001811DB" w:rsidTr="009F230B">
        <w:trPr>
          <w:trHeight w:val="564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27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Подачи и передачи мяча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Нижняя прямая подача с 3-6 м. Эстафеты. Игра в мини-волейбол. </w:t>
            </w:r>
          </w:p>
        </w:tc>
      </w:tr>
      <w:tr w:rsidR="00C5710C" w:rsidRPr="001811DB" w:rsidTr="009F230B">
        <w:trPr>
          <w:trHeight w:val="56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28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верхняя в прыжке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верхняя в прыжке, верхняя. Работа над ошибками </w:t>
            </w:r>
          </w:p>
        </w:tc>
      </w:tr>
      <w:tr w:rsidR="00C5710C" w:rsidRPr="001811DB" w:rsidTr="009F230B">
        <w:trPr>
          <w:trHeight w:val="56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29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Передвижения в стойке. Передача мяча. 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Передвижения в стойке. Передача мяча – верхняя, верхняя в прыжке </w:t>
            </w:r>
          </w:p>
        </w:tc>
      </w:tr>
      <w:tr w:rsidR="00C5710C" w:rsidRPr="001811DB" w:rsidTr="009F230B">
        <w:trPr>
          <w:trHeight w:val="562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30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Эстафеты. Игровые задания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Эстафеты. Игровые задания </w:t>
            </w:r>
          </w:p>
        </w:tc>
      </w:tr>
      <w:tr w:rsidR="00C5710C" w:rsidRPr="001811DB" w:rsidTr="009F230B">
        <w:trPr>
          <w:trHeight w:val="838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31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Стойка и передвижения  игрока.  Нападающий удар, блокирование.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Стойка и передвижения  игрока.  </w:t>
            </w:r>
          </w:p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Нападающий удар, блокирование. </w:t>
            </w:r>
          </w:p>
        </w:tc>
      </w:tr>
      <w:tr w:rsidR="00C5710C" w:rsidRPr="001811DB" w:rsidTr="009F230B">
        <w:trPr>
          <w:trHeight w:val="838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32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Нападающий удар, блокирование. Приём мяча снизу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Нападающий удар, блокирование.  Приём мяча снизу </w:t>
            </w:r>
          </w:p>
        </w:tc>
      </w:tr>
      <w:tr w:rsidR="00C5710C" w:rsidRPr="001811DB" w:rsidTr="009F230B">
        <w:trPr>
          <w:trHeight w:val="139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33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 месте и после передачи вперёд. Приём мяча снизу двумя руками над собой.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 месте и после передачи вперёд. Приём мяча снизу двумя руками над собой. </w:t>
            </w:r>
          </w:p>
        </w:tc>
      </w:tr>
      <w:tr w:rsidR="00C5710C" w:rsidRPr="001811DB" w:rsidTr="009F230B">
        <w:trPr>
          <w:trHeight w:val="1116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34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над собой и вперёд.  Двусторонняя игра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10C" w:rsidRPr="001811DB" w:rsidRDefault="00C1719C" w:rsidP="001811DB">
            <w:pPr>
              <w:spacing w:after="0" w:line="240" w:lineRule="auto"/>
              <w:ind w:left="0" w:firstLine="709"/>
              <w:rPr>
                <w:szCs w:val="24"/>
              </w:rPr>
            </w:pPr>
            <w:r w:rsidRPr="001811DB">
              <w:rPr>
                <w:szCs w:val="24"/>
              </w:rPr>
              <w:t xml:space="preserve">Передача мяча двумя руками сверху над собой и вперёд. Двусторонняя игра </w:t>
            </w:r>
          </w:p>
        </w:tc>
      </w:tr>
    </w:tbl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6. Учебно-методическое и материально-техническое обеспечение образовательного процесса.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Материально-технические условия: </w:t>
      </w:r>
      <w:r w:rsidRPr="001811DB">
        <w:rPr>
          <w:szCs w:val="24"/>
        </w:rPr>
        <w:t xml:space="preserve"> Для проведения занятий в кружке волейбола необходимо иметь следующее оборудование и инвентарь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Сетка волейбольная</w:t>
      </w:r>
      <w:r w:rsidRPr="001811DB">
        <w:rPr>
          <w:b/>
          <w:szCs w:val="24"/>
        </w:rPr>
        <w:t xml:space="preserve">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Стойки волейбольные</w:t>
      </w:r>
      <w:r w:rsidRPr="001811DB">
        <w:rPr>
          <w:b/>
          <w:szCs w:val="24"/>
        </w:rPr>
        <w:t xml:space="preserve">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Гимнастическая стенка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Гимнастические скамейки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Гимнастические маты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lastRenderedPageBreak/>
        <w:t xml:space="preserve">Скакалки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Мяч набивной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Мячи волейбольные </w:t>
      </w:r>
      <w:r w:rsidRPr="001811DB">
        <w:rPr>
          <w:szCs w:val="24"/>
        </w:rPr>
        <w:tab/>
        <w:t xml:space="preserve"> </w:t>
      </w:r>
    </w:p>
    <w:p w:rsidR="00C5710C" w:rsidRPr="001811DB" w:rsidRDefault="00C1719C" w:rsidP="001811DB">
      <w:pPr>
        <w:numPr>
          <w:ilvl w:val="0"/>
          <w:numId w:val="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Рулетка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 </w:t>
      </w:r>
      <w:r w:rsidRPr="001811DB">
        <w:rPr>
          <w:b/>
          <w:szCs w:val="24"/>
        </w:rPr>
        <w:tab/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7. Планируемые результаты изучения: </w:t>
      </w:r>
    </w:p>
    <w:p w:rsidR="00C5710C" w:rsidRPr="001811DB" w:rsidRDefault="00C1719C" w:rsidP="009F230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учащиеся овладевают техникой и тактикой игры в волейбол;</w:t>
      </w:r>
      <w:r w:rsidRPr="001811DB">
        <w:rPr>
          <w:b/>
          <w:szCs w:val="24"/>
        </w:rPr>
        <w:t xml:space="preserve"> </w:t>
      </w:r>
    </w:p>
    <w:p w:rsidR="00C5710C" w:rsidRPr="001811DB" w:rsidRDefault="00C1719C" w:rsidP="009F230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овладевают строевыми командами и подбором упражнений по общей физической подготовке (разминки); </w:t>
      </w:r>
    </w:p>
    <w:p w:rsidR="00C5710C" w:rsidRPr="001811DB" w:rsidRDefault="00C1719C" w:rsidP="009F230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самостоятельно осуществляют практическое судейство игры волейбол; </w:t>
      </w:r>
    </w:p>
    <w:p w:rsidR="009F230B" w:rsidRDefault="00C1719C" w:rsidP="009F230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>могут организовывать соревнования в группе, в школе, в лагере отдыха;</w:t>
      </w:r>
    </w:p>
    <w:p w:rsidR="009F230B" w:rsidRDefault="00C1719C" w:rsidP="009F230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 участвуют в спартакиаде школы по волейболу; </w:t>
      </w:r>
    </w:p>
    <w:p w:rsidR="00C5710C" w:rsidRPr="001811DB" w:rsidRDefault="00C1719C" w:rsidP="009F230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комплектование сборной команды школы. </w:t>
      </w:r>
    </w:p>
    <w:p w:rsidR="00C5710C" w:rsidRPr="001811DB" w:rsidRDefault="00C5710C" w:rsidP="009F230B">
      <w:pPr>
        <w:spacing w:after="0" w:line="240" w:lineRule="auto"/>
        <w:ind w:left="0" w:firstLine="709"/>
        <w:rPr>
          <w:szCs w:val="24"/>
        </w:rPr>
      </w:pPr>
    </w:p>
    <w:p w:rsidR="00C5710C" w:rsidRPr="001811DB" w:rsidRDefault="00C1719C" w:rsidP="001811DB">
      <w:pPr>
        <w:pStyle w:val="1"/>
        <w:spacing w:after="0" w:line="240" w:lineRule="auto"/>
        <w:ind w:left="0" w:right="0" w:firstLine="709"/>
        <w:jc w:val="both"/>
        <w:rPr>
          <w:sz w:val="24"/>
          <w:szCs w:val="24"/>
        </w:rPr>
      </w:pPr>
      <w:r w:rsidRPr="001811DB">
        <w:rPr>
          <w:sz w:val="24"/>
          <w:szCs w:val="24"/>
        </w:rPr>
        <w:t xml:space="preserve">Список литературы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Г.П. Богданов. Уроки физической культуры IV-VI классов: Пособие для учителей. – М.: «Просвещение», 1984 г.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Железняк Ю. Д. «120 уроков по волейболу» М.:, 1970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Железняк Ю.Д., </w:t>
      </w:r>
      <w:proofErr w:type="spellStart"/>
      <w:r w:rsidRPr="009F230B">
        <w:rPr>
          <w:szCs w:val="24"/>
        </w:rPr>
        <w:t>Слупский</w:t>
      </w:r>
      <w:proofErr w:type="spellEnd"/>
      <w:r w:rsidRPr="009F230B">
        <w:rPr>
          <w:szCs w:val="24"/>
        </w:rPr>
        <w:t xml:space="preserve"> Л.Н., Волейбол в школе, М.: – «Просвещение» 1989 г.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Ю.Н. Клещев, А.Г. Фурманов Юный волейболист, М.: – «Физкультура и спорт» 1979 г.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proofErr w:type="spellStart"/>
      <w:r w:rsidRPr="009F230B">
        <w:rPr>
          <w:szCs w:val="24"/>
        </w:rPr>
        <w:t>Найминова</w:t>
      </w:r>
      <w:proofErr w:type="spellEnd"/>
      <w:r w:rsidRPr="009F230B">
        <w:rPr>
          <w:szCs w:val="24"/>
        </w:rPr>
        <w:t xml:space="preserve"> Э. Спортивные игры на уроках физкультуры. Книга для учителя. – </w:t>
      </w:r>
      <w:proofErr w:type="spellStart"/>
      <w:r w:rsidRPr="009F230B">
        <w:rPr>
          <w:szCs w:val="24"/>
        </w:rPr>
        <w:t>Ростовн</w:t>
      </w:r>
      <w:proofErr w:type="spellEnd"/>
      <w:r w:rsidRPr="009F230B">
        <w:rPr>
          <w:szCs w:val="24"/>
        </w:rPr>
        <w:t xml:space="preserve">/Д: «Феникс», 2001 г.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Лях В.И.. Координационные способности школьников. – Минск, «Полымя», 1989 г.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proofErr w:type="spellStart"/>
      <w:r w:rsidRPr="009F230B">
        <w:rPr>
          <w:szCs w:val="24"/>
        </w:rPr>
        <w:t>Колоднйцкий</w:t>
      </w:r>
      <w:proofErr w:type="spellEnd"/>
      <w:r w:rsidRPr="009F230B">
        <w:rPr>
          <w:szCs w:val="24"/>
        </w:rPr>
        <w:t xml:space="preserve"> Г.А. Внеурочная деятельность учащихся. Волейбол: пособие для учителей и методистов/ </w:t>
      </w:r>
      <w:proofErr w:type="spellStart"/>
      <w:r w:rsidRPr="009F230B">
        <w:rPr>
          <w:szCs w:val="24"/>
        </w:rPr>
        <w:t>Колоднйцкий</w:t>
      </w:r>
      <w:proofErr w:type="spellEnd"/>
      <w:r w:rsidRPr="009F230B">
        <w:rPr>
          <w:szCs w:val="24"/>
        </w:rPr>
        <w:t xml:space="preserve"> Г.А. Кузнецов В.С., Маслов М.В.- М.: Просвещение, 2012 </w:t>
      </w:r>
    </w:p>
    <w:p w:rsidR="00C5710C" w:rsidRPr="009F230B" w:rsidRDefault="00C1719C" w:rsidP="009F230B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4"/>
        </w:rPr>
      </w:pPr>
      <w:proofErr w:type="spellStart"/>
      <w:r w:rsidRPr="009F230B">
        <w:rPr>
          <w:szCs w:val="24"/>
        </w:rPr>
        <w:t>Хомутский</w:t>
      </w:r>
      <w:proofErr w:type="spellEnd"/>
      <w:r w:rsidRPr="009F230B">
        <w:rPr>
          <w:szCs w:val="24"/>
        </w:rPr>
        <w:t xml:space="preserve"> В. С. «Волейбол. Программа для секций коллективов физкультуры» ред. В. С. </w:t>
      </w:r>
      <w:r w:rsidRPr="009F230B">
        <w:rPr>
          <w:szCs w:val="24"/>
        </w:rPr>
        <w:tab/>
      </w:r>
      <w:proofErr w:type="spellStart"/>
      <w:r w:rsidRPr="009F230B">
        <w:rPr>
          <w:szCs w:val="24"/>
        </w:rPr>
        <w:t>Хомутский</w:t>
      </w:r>
      <w:proofErr w:type="spellEnd"/>
      <w:r w:rsidRPr="009F230B">
        <w:rPr>
          <w:szCs w:val="24"/>
        </w:rPr>
        <w:t xml:space="preserve"> </w:t>
      </w:r>
      <w:r w:rsidRPr="009F230B">
        <w:rPr>
          <w:szCs w:val="24"/>
        </w:rPr>
        <w:tab/>
        <w:t xml:space="preserve">М.: </w:t>
      </w:r>
      <w:r w:rsidRPr="009F230B">
        <w:rPr>
          <w:szCs w:val="24"/>
        </w:rPr>
        <w:tab/>
        <w:t xml:space="preserve">Просвещение, </w:t>
      </w:r>
      <w:r w:rsidRPr="009F230B">
        <w:rPr>
          <w:szCs w:val="24"/>
        </w:rPr>
        <w:tab/>
        <w:t xml:space="preserve">1971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b/>
          <w:szCs w:val="24"/>
        </w:rPr>
        <w:t xml:space="preserve">Литература для обучающихся </w:t>
      </w:r>
    </w:p>
    <w:p w:rsidR="00C5710C" w:rsidRPr="001811DB" w:rsidRDefault="00C1719C" w:rsidP="001811DB">
      <w:p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 </w:t>
      </w:r>
    </w:p>
    <w:p w:rsidR="00C5710C" w:rsidRPr="009F230B" w:rsidRDefault="00C1719C" w:rsidP="009F230B">
      <w:pPr>
        <w:numPr>
          <w:ilvl w:val="0"/>
          <w:numId w:val="1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Амосов Н.М. Раздумья о здоровье. – 3-е издание.- Кемерово. </w:t>
      </w:r>
      <w:r w:rsidRPr="009F230B">
        <w:rPr>
          <w:szCs w:val="24"/>
        </w:rPr>
        <w:t xml:space="preserve">Кемеровское книжное издательство, 1980 г. </w:t>
      </w:r>
    </w:p>
    <w:p w:rsidR="00C5710C" w:rsidRPr="001811DB" w:rsidRDefault="00C1719C" w:rsidP="009F230B">
      <w:pPr>
        <w:numPr>
          <w:ilvl w:val="0"/>
          <w:numId w:val="1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Алексеев А.В. Себя преодолеть. – М.: «Физкультура и спорт», 1978г. </w:t>
      </w:r>
    </w:p>
    <w:p w:rsidR="00C5710C" w:rsidRPr="001811DB" w:rsidRDefault="00C1719C" w:rsidP="009F230B">
      <w:pPr>
        <w:numPr>
          <w:ilvl w:val="0"/>
          <w:numId w:val="13"/>
        </w:numPr>
        <w:spacing w:after="0" w:line="240" w:lineRule="auto"/>
        <w:ind w:left="0" w:firstLine="709"/>
        <w:rPr>
          <w:szCs w:val="24"/>
        </w:rPr>
      </w:pPr>
      <w:r w:rsidRPr="001811DB">
        <w:rPr>
          <w:szCs w:val="24"/>
        </w:rPr>
        <w:t xml:space="preserve">Железняк Ю.Д, </w:t>
      </w:r>
      <w:proofErr w:type="spellStart"/>
      <w:r w:rsidRPr="001811DB">
        <w:rPr>
          <w:szCs w:val="24"/>
        </w:rPr>
        <w:t>Слупский</w:t>
      </w:r>
      <w:proofErr w:type="spellEnd"/>
      <w:r w:rsidRPr="001811DB">
        <w:rPr>
          <w:szCs w:val="24"/>
        </w:rPr>
        <w:t xml:space="preserve"> Л.Н., Волейбол в школе, М.: «Просвещение», 1989г. </w:t>
      </w:r>
    </w:p>
    <w:p w:rsidR="00C5710C" w:rsidRPr="009F230B" w:rsidRDefault="00C1719C" w:rsidP="009F230B">
      <w:pPr>
        <w:pStyle w:val="a4"/>
        <w:numPr>
          <w:ilvl w:val="0"/>
          <w:numId w:val="13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Лях В.И., </w:t>
      </w:r>
      <w:proofErr w:type="spellStart"/>
      <w:r w:rsidRPr="009F230B">
        <w:rPr>
          <w:szCs w:val="24"/>
        </w:rPr>
        <w:t>Зданевич</w:t>
      </w:r>
      <w:proofErr w:type="spellEnd"/>
      <w:r w:rsidRPr="009F230B">
        <w:rPr>
          <w:szCs w:val="24"/>
        </w:rPr>
        <w:t xml:space="preserve"> А.А. Физическая культура 8-9кл. М.: Просвещение. 2003г. </w:t>
      </w:r>
    </w:p>
    <w:p w:rsidR="00C5710C" w:rsidRPr="009F230B" w:rsidRDefault="00C1719C" w:rsidP="009F230B">
      <w:pPr>
        <w:pStyle w:val="a4"/>
        <w:numPr>
          <w:ilvl w:val="0"/>
          <w:numId w:val="13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Железняк Ю. Д. «120 уроков по волейболу» М.: – «Просвещение», 2000 </w:t>
      </w:r>
    </w:p>
    <w:p w:rsidR="00C5710C" w:rsidRPr="009F230B" w:rsidRDefault="00C1719C" w:rsidP="009F230B">
      <w:pPr>
        <w:pStyle w:val="a4"/>
        <w:numPr>
          <w:ilvl w:val="0"/>
          <w:numId w:val="13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Коровина Л. А. Формирование у учащихся основ знаний по физической культуре. – Кемерово, 1999г </w:t>
      </w:r>
    </w:p>
    <w:p w:rsidR="00C5710C" w:rsidRPr="009F230B" w:rsidRDefault="00C1719C" w:rsidP="009F230B">
      <w:pPr>
        <w:pStyle w:val="a4"/>
        <w:numPr>
          <w:ilvl w:val="0"/>
          <w:numId w:val="13"/>
        </w:numPr>
        <w:spacing w:after="0" w:line="240" w:lineRule="auto"/>
        <w:ind w:left="0" w:firstLine="709"/>
        <w:rPr>
          <w:szCs w:val="24"/>
        </w:rPr>
      </w:pPr>
      <w:r w:rsidRPr="009F230B">
        <w:rPr>
          <w:szCs w:val="24"/>
        </w:rPr>
        <w:t xml:space="preserve">Клещев Ю.Д, Фурманов Ю.Н. Юный волейболист, М.: – «Физкультура и спорт» 1979 г. </w:t>
      </w:r>
    </w:p>
    <w:p w:rsidR="00C5710C" w:rsidRPr="001811DB" w:rsidRDefault="00C5710C" w:rsidP="009F230B">
      <w:pPr>
        <w:spacing w:after="0" w:line="240" w:lineRule="auto"/>
        <w:ind w:left="0" w:firstLine="709"/>
        <w:rPr>
          <w:szCs w:val="24"/>
        </w:rPr>
      </w:pPr>
    </w:p>
    <w:sectPr w:rsidR="00C5710C" w:rsidRPr="001811DB" w:rsidSect="001811DB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3A92"/>
    <w:multiLevelType w:val="hybridMultilevel"/>
    <w:tmpl w:val="48E014C6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670850"/>
    <w:multiLevelType w:val="hybridMultilevel"/>
    <w:tmpl w:val="40BAAE8E"/>
    <w:lvl w:ilvl="0" w:tplc="F0C0891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67F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5E10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AEAE2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E05C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ED1D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81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A103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4ED1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742898"/>
    <w:multiLevelType w:val="hybridMultilevel"/>
    <w:tmpl w:val="0058730E"/>
    <w:lvl w:ilvl="0" w:tplc="5C60691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ECB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24BA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E70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10C46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D681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684B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A26D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B079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AC176B"/>
    <w:multiLevelType w:val="hybridMultilevel"/>
    <w:tmpl w:val="4F8033CC"/>
    <w:lvl w:ilvl="0" w:tplc="82EE59B0">
      <w:start w:val="1"/>
      <w:numFmt w:val="bullet"/>
      <w:lvlText w:val=""/>
      <w:lvlJc w:val="left"/>
      <w:pPr>
        <w:ind w:left="13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67F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5E10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AEAE2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E05C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ED1D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81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A103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4ED1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193521"/>
    <w:multiLevelType w:val="hybridMultilevel"/>
    <w:tmpl w:val="F2D21D44"/>
    <w:lvl w:ilvl="0" w:tplc="0E52AEB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3CB3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620E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84D5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18C9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E47B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5634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E0DB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8079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10393B"/>
    <w:multiLevelType w:val="hybridMultilevel"/>
    <w:tmpl w:val="B82E5BB2"/>
    <w:lvl w:ilvl="0" w:tplc="0419000F">
      <w:start w:val="1"/>
      <w:numFmt w:val="decimal"/>
      <w:lvlText w:val="%1."/>
      <w:lvlJc w:val="left"/>
      <w:pPr>
        <w:ind w:left="13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2C498A">
      <w:start w:val="1"/>
      <w:numFmt w:val="bullet"/>
      <w:lvlText w:val="o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0253A2">
      <w:start w:val="1"/>
      <w:numFmt w:val="bullet"/>
      <w:lvlText w:val="▪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A675A4">
      <w:start w:val="1"/>
      <w:numFmt w:val="bullet"/>
      <w:lvlText w:val="•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D6F184">
      <w:start w:val="1"/>
      <w:numFmt w:val="bullet"/>
      <w:lvlText w:val="o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0AC3EC">
      <w:start w:val="1"/>
      <w:numFmt w:val="bullet"/>
      <w:lvlText w:val="▪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328D96">
      <w:start w:val="1"/>
      <w:numFmt w:val="bullet"/>
      <w:lvlText w:val="•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0006DC">
      <w:start w:val="1"/>
      <w:numFmt w:val="bullet"/>
      <w:lvlText w:val="o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2BDCE">
      <w:start w:val="1"/>
      <w:numFmt w:val="bullet"/>
      <w:lvlText w:val="▪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2725A4"/>
    <w:multiLevelType w:val="hybridMultilevel"/>
    <w:tmpl w:val="5C0CCDEC"/>
    <w:lvl w:ilvl="0" w:tplc="82EE59B0">
      <w:start w:val="1"/>
      <w:numFmt w:val="bullet"/>
      <w:lvlText w:val=""/>
      <w:lvlJc w:val="left"/>
      <w:pPr>
        <w:ind w:left="13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ECB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24BA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E70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10C46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D681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684B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A26D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B079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4A095B"/>
    <w:multiLevelType w:val="hybridMultilevel"/>
    <w:tmpl w:val="353A608A"/>
    <w:lvl w:ilvl="0" w:tplc="1354D27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AE6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4264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69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AE5C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2476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2021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384F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4EC7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672592"/>
    <w:multiLevelType w:val="hybridMultilevel"/>
    <w:tmpl w:val="084E15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B1E247A"/>
    <w:multiLevelType w:val="hybridMultilevel"/>
    <w:tmpl w:val="2EC2575A"/>
    <w:lvl w:ilvl="0" w:tplc="82EE59B0">
      <w:start w:val="1"/>
      <w:numFmt w:val="bullet"/>
      <w:lvlText w:val=""/>
      <w:lvlJc w:val="left"/>
      <w:pPr>
        <w:ind w:left="13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67F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5E10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AEAE2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E05C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ED1D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81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A103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4ED1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DEC3CD2"/>
    <w:multiLevelType w:val="hybridMultilevel"/>
    <w:tmpl w:val="147AE76A"/>
    <w:lvl w:ilvl="0" w:tplc="5BD69D0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2C498A">
      <w:start w:val="1"/>
      <w:numFmt w:val="bullet"/>
      <w:lvlText w:val="o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0253A2">
      <w:start w:val="1"/>
      <w:numFmt w:val="bullet"/>
      <w:lvlText w:val="▪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A675A4">
      <w:start w:val="1"/>
      <w:numFmt w:val="bullet"/>
      <w:lvlText w:val="•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D6F184">
      <w:start w:val="1"/>
      <w:numFmt w:val="bullet"/>
      <w:lvlText w:val="o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0AC3EC">
      <w:start w:val="1"/>
      <w:numFmt w:val="bullet"/>
      <w:lvlText w:val="▪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328D96">
      <w:start w:val="1"/>
      <w:numFmt w:val="bullet"/>
      <w:lvlText w:val="•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0006DC">
      <w:start w:val="1"/>
      <w:numFmt w:val="bullet"/>
      <w:lvlText w:val="o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2BDCE">
      <w:start w:val="1"/>
      <w:numFmt w:val="bullet"/>
      <w:lvlText w:val="▪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5633EF"/>
    <w:multiLevelType w:val="hybridMultilevel"/>
    <w:tmpl w:val="198451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EA0185D"/>
    <w:multiLevelType w:val="hybridMultilevel"/>
    <w:tmpl w:val="C6D44B78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9"/>
  </w:num>
  <w:num w:numId="9">
    <w:abstractNumId w:val="3"/>
  </w:num>
  <w:num w:numId="10">
    <w:abstractNumId w:val="12"/>
  </w:num>
  <w:num w:numId="11">
    <w:abstractNumId w:val="6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10C"/>
    <w:rsid w:val="001811DB"/>
    <w:rsid w:val="009F230B"/>
    <w:rsid w:val="00C1719C"/>
    <w:rsid w:val="00C5710C"/>
    <w:rsid w:val="00F5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FF0F1B-FE64-4003-B494-A1BE8CCC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13" w:line="268" w:lineRule="auto"/>
      <w:ind w:left="19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4" w:line="256" w:lineRule="auto"/>
      <w:ind w:left="10" w:right="845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8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rsid w:val="001811DB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81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1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0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3785</Words>
  <Characters>21578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cp:lastModifiedBy>admin</cp:lastModifiedBy>
  <cp:revision>4</cp:revision>
  <dcterms:created xsi:type="dcterms:W3CDTF">2025-10-13T10:48:00Z</dcterms:created>
  <dcterms:modified xsi:type="dcterms:W3CDTF">2026-10-06T12:42:00Z</dcterms:modified>
</cp:coreProperties>
</file>