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7B" w:rsidRPr="00054F7B" w:rsidRDefault="00054F7B" w:rsidP="00054F7B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общеобразовательная школа № 33 имени Героя России сержанта Н.В.Смирнова» города Чебоксары Чувашской Республики</w:t>
      </w:r>
    </w:p>
    <w:p w:rsidR="00054F7B" w:rsidRPr="00054F7B" w:rsidRDefault="00054F7B" w:rsidP="00054F7B">
      <w:pPr>
        <w:rPr>
          <w:rFonts w:ascii="Times New Roman" w:hAnsi="Times New Roman" w:cs="Times New Roman"/>
          <w:sz w:val="28"/>
          <w:szCs w:val="28"/>
        </w:rPr>
      </w:pPr>
    </w:p>
    <w:p w:rsidR="00054F7B" w:rsidRPr="00054F7B" w:rsidRDefault="00054F7B" w:rsidP="00054F7B">
      <w:pPr>
        <w:rPr>
          <w:rFonts w:ascii="Times New Roman" w:hAnsi="Times New Roman" w:cs="Times New Roman"/>
          <w:sz w:val="28"/>
          <w:szCs w:val="28"/>
        </w:rPr>
      </w:pPr>
    </w:p>
    <w:p w:rsidR="00054F7B" w:rsidRPr="00054F7B" w:rsidRDefault="00054F7B" w:rsidP="00054F7B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/>
      </w:tblPr>
      <w:tblGrid>
        <w:gridCol w:w="4341"/>
        <w:gridCol w:w="236"/>
        <w:gridCol w:w="5173"/>
      </w:tblGrid>
      <w:tr w:rsidR="00054F7B" w:rsidRPr="00054F7B" w:rsidTr="00054F7B">
        <w:trPr>
          <w:trHeight w:val="1593"/>
        </w:trPr>
        <w:tc>
          <w:tcPr>
            <w:tcW w:w="4341" w:type="dxa"/>
            <w:hideMark/>
          </w:tcPr>
          <w:p w:rsidR="00054F7B" w:rsidRPr="00054F7B" w:rsidRDefault="00054F7B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054F7B" w:rsidRPr="00054F7B" w:rsidRDefault="00054F7B">
            <w:pPr>
              <w:tabs>
                <w:tab w:val="left" w:pos="928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:rsidR="00054F7B" w:rsidRPr="00054F7B" w:rsidRDefault="00054F7B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Cs/>
                <w:sz w:val="28"/>
                <w:szCs w:val="28"/>
              </w:rPr>
              <w:t xml:space="preserve">МБОУ «СОШ №33» г.Чебоксары </w:t>
            </w:r>
            <w:r w:rsidRPr="00054F7B"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1" w:type="dxa"/>
          </w:tcPr>
          <w:p w:rsidR="00054F7B" w:rsidRPr="00054F7B" w:rsidRDefault="00054F7B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:rsidR="00054F7B" w:rsidRPr="00054F7B" w:rsidRDefault="00054F7B">
            <w:pPr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4F7B"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:rsidR="00054F7B" w:rsidRPr="00054F7B" w:rsidRDefault="00054F7B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Директор МБОУ «СОШ № 33»</w:t>
            </w:r>
          </w:p>
          <w:p w:rsidR="00054F7B" w:rsidRPr="00054F7B" w:rsidRDefault="00054F7B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:rsidR="00054F7B" w:rsidRPr="00054F7B" w:rsidRDefault="00054F7B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________________ Н.В. Семенова</w:t>
            </w:r>
          </w:p>
          <w:p w:rsidR="00054F7B" w:rsidRPr="00054F7B" w:rsidRDefault="00054F7B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54F7B"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:rsidR="00054F7B" w:rsidRPr="00054F7B" w:rsidRDefault="00054F7B">
            <w:pPr>
              <w:tabs>
                <w:tab w:val="left" w:pos="2606"/>
              </w:tabs>
              <w:ind w:left="580" w:right="32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54F7B" w:rsidRPr="00054F7B" w:rsidRDefault="00054F7B" w:rsidP="00054F7B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/>
      </w:tblPr>
      <w:tblGrid>
        <w:gridCol w:w="4678"/>
        <w:gridCol w:w="4678"/>
      </w:tblGrid>
      <w:tr w:rsidR="00054F7B" w:rsidRPr="00054F7B" w:rsidTr="00054F7B">
        <w:tc>
          <w:tcPr>
            <w:tcW w:w="4678" w:type="dxa"/>
          </w:tcPr>
          <w:p w:rsidR="00054F7B" w:rsidRPr="00054F7B" w:rsidRDefault="00054F7B">
            <w:pPr>
              <w:widowControl w:val="0"/>
              <w:tabs>
                <w:tab w:val="left" w:pos="3186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054F7B" w:rsidRPr="00054F7B" w:rsidRDefault="00054F7B">
            <w:pPr>
              <w:widowControl w:val="0"/>
              <w:tabs>
                <w:tab w:val="left" w:pos="2931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54F7B" w:rsidRPr="00054F7B" w:rsidRDefault="00054F7B" w:rsidP="00054F7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54F7B" w:rsidRPr="00054F7B" w:rsidRDefault="00054F7B" w:rsidP="00054F7B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054F7B" w:rsidRPr="00054F7B" w:rsidRDefault="00054F7B" w:rsidP="00054F7B">
      <w:pPr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54F7B" w:rsidRPr="00054F7B" w:rsidRDefault="00054F7B" w:rsidP="0005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F7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054F7B" w:rsidRPr="00054F7B" w:rsidRDefault="00054F7B" w:rsidP="00054F7B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Кружка «Мой родной край</w:t>
      </w:r>
      <w:r w:rsidRPr="00054F7B">
        <w:rPr>
          <w:rFonts w:ascii="Times New Roman" w:hAnsi="Times New Roman" w:cs="Times New Roman"/>
          <w:sz w:val="28"/>
          <w:szCs w:val="28"/>
        </w:rPr>
        <w:t>»</w:t>
      </w:r>
    </w:p>
    <w:p w:rsidR="00054F7B" w:rsidRPr="00054F7B" w:rsidRDefault="00054F7B" w:rsidP="00054F7B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>на 2026-2027 учебный год</w:t>
      </w:r>
    </w:p>
    <w:p w:rsidR="00054F7B" w:rsidRPr="00054F7B" w:rsidRDefault="00054F7B" w:rsidP="00054F7B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54F7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2-11</w:t>
      </w:r>
      <w:r w:rsidRPr="00054F7B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:rsidR="00054F7B" w:rsidRPr="00054F7B" w:rsidRDefault="00054F7B" w:rsidP="00054F7B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054F7B">
        <w:rPr>
          <w:rFonts w:ascii="Times New Roman" w:hAnsi="Times New Roman" w:cs="Times New Roman"/>
          <w:sz w:val="28"/>
          <w:szCs w:val="28"/>
        </w:rPr>
        <w:t>68 часов (2 часа в неделю)</w:t>
      </w:r>
    </w:p>
    <w:p w:rsidR="00054F7B" w:rsidRPr="00054F7B" w:rsidRDefault="00054F7B" w:rsidP="0005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54F7B" w:rsidRPr="00054F7B" w:rsidRDefault="00054F7B" w:rsidP="0005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054F7B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Руководитель: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Диарова Ирина</w:t>
      </w:r>
      <w:r w:rsidRPr="00054F7B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Алексеевна</w:t>
      </w:r>
    </w:p>
    <w:p w:rsidR="00054F7B" w:rsidRPr="00054F7B" w:rsidRDefault="00054F7B" w:rsidP="0005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b/>
          <w:sz w:val="28"/>
          <w:szCs w:val="28"/>
          <w:highlight w:val="white"/>
        </w:rPr>
      </w:pPr>
    </w:p>
    <w:p w:rsidR="00054F7B" w:rsidRDefault="00054F7B" w:rsidP="00054F7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highlight w:val="white"/>
          <w:lang w:val="en-US"/>
        </w:rPr>
      </w:pPr>
      <w:r w:rsidRPr="00054F7B">
        <w:rPr>
          <w:rFonts w:ascii="Times New Roman" w:hAnsi="Times New Roman" w:cs="Times New Roman"/>
          <w:bCs/>
          <w:sz w:val="28"/>
          <w:szCs w:val="28"/>
          <w:highlight w:val="white"/>
        </w:rPr>
        <w:t>Чебоксары 2026</w:t>
      </w:r>
    </w:p>
    <w:p w:rsidR="00C8225D" w:rsidRPr="00C8225D" w:rsidRDefault="00C8225D" w:rsidP="00054F7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highlight w:val="white"/>
          <w:lang w:val="en-US"/>
        </w:rPr>
      </w:pPr>
    </w:p>
    <w:p w:rsidR="00054F7B" w:rsidRDefault="00054F7B" w:rsidP="00BB5240">
      <w:pPr>
        <w:pStyle w:val="a3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p w:rsidR="00954C99" w:rsidRPr="00054F7B" w:rsidRDefault="00954C99" w:rsidP="00054F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lastRenderedPageBreak/>
        <w:t>  «Родина» - понятие, совершенно не поддающееся разъяснению. Что такое родина знает лишь тот, кто утратил её или вернулся на родину после долгого отсутствия. (Ф. Гансберг)</w:t>
      </w:r>
    </w:p>
    <w:p w:rsidR="00054F7B" w:rsidRDefault="00054F7B" w:rsidP="00054F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F7B" w:rsidRDefault="00954C99" w:rsidP="00054F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54C99" w:rsidRPr="00054F7B" w:rsidRDefault="00954C99" w:rsidP="00054F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Краеведение своими корнями уходит в далекое прошлое.</w:t>
      </w:r>
      <w:r w:rsidRPr="00054F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F7B">
        <w:rPr>
          <w:rFonts w:ascii="Times New Roman" w:hAnsi="Times New Roman" w:cs="Times New Roman"/>
          <w:sz w:val="24"/>
          <w:szCs w:val="24"/>
        </w:rPr>
        <w:t xml:space="preserve"> У всех народов мира, во все времена были люди, которые хорошо знали окружавшую их местность, её природу, прошлое и современную жизнь. Безвестные народные «краезнатцы» были знатоками родных мест. Свои знания исторического, географического, экономического характера  устно или в различных документах они передавали последующим поколениям, тем самым, сохраняя преемственность в материальной и духовной культуре народов.</w:t>
      </w:r>
      <w:r w:rsidRPr="00054F7B">
        <w:rPr>
          <w:rFonts w:ascii="Times New Roman" w:hAnsi="Times New Roman" w:cs="Times New Roman"/>
          <w:sz w:val="24"/>
          <w:szCs w:val="24"/>
        </w:rPr>
        <w:tab/>
      </w:r>
      <w:r w:rsidRPr="00054F7B">
        <w:rPr>
          <w:rFonts w:ascii="Times New Roman" w:hAnsi="Times New Roman" w:cs="Times New Roman"/>
          <w:sz w:val="24"/>
          <w:szCs w:val="24"/>
        </w:rPr>
        <w:tab/>
      </w:r>
      <w:r w:rsidRPr="00054F7B">
        <w:rPr>
          <w:rFonts w:ascii="Times New Roman" w:hAnsi="Times New Roman" w:cs="Times New Roman"/>
          <w:sz w:val="24"/>
          <w:szCs w:val="24"/>
        </w:rPr>
        <w:tab/>
        <w:t>Школа играет важнейшую роль в подготовке подрастающего поколения к творческой деятельности, основанной на соединении теории с практикой. Школа – первый шаг в подготовке к квалифицированному труду. Школа дает ученику систематизированные знания и именно в ней должны даваться знания о своем крае, прививаться соответственное отношение к тому, что окружает школьника, бережное отношение к природе, истории, культуре своего народа.</w:t>
      </w:r>
      <w:r w:rsidRPr="00054F7B">
        <w:rPr>
          <w:rFonts w:ascii="Times New Roman" w:hAnsi="Times New Roman" w:cs="Times New Roman"/>
          <w:b/>
          <w:sz w:val="24"/>
          <w:szCs w:val="24"/>
        </w:rPr>
        <w:tab/>
      </w:r>
      <w:r w:rsidRPr="00054F7B">
        <w:rPr>
          <w:rFonts w:ascii="Times New Roman" w:hAnsi="Times New Roman" w:cs="Times New Roman"/>
          <w:b/>
          <w:sz w:val="24"/>
          <w:szCs w:val="24"/>
        </w:rPr>
        <w:tab/>
      </w:r>
      <w:r w:rsidRPr="00054F7B">
        <w:rPr>
          <w:rFonts w:ascii="Times New Roman" w:hAnsi="Times New Roman" w:cs="Times New Roman"/>
          <w:b/>
          <w:sz w:val="24"/>
          <w:szCs w:val="24"/>
        </w:rPr>
        <w:tab/>
      </w:r>
      <w:r w:rsidRPr="00054F7B">
        <w:rPr>
          <w:rFonts w:ascii="Times New Roman" w:hAnsi="Times New Roman" w:cs="Times New Roman"/>
          <w:b/>
          <w:sz w:val="24"/>
          <w:szCs w:val="24"/>
        </w:rPr>
        <w:tab/>
      </w:r>
      <w:r w:rsidRPr="00054F7B">
        <w:rPr>
          <w:rFonts w:ascii="Times New Roman" w:hAnsi="Times New Roman" w:cs="Times New Roman"/>
          <w:b/>
          <w:sz w:val="24"/>
          <w:szCs w:val="24"/>
        </w:rPr>
        <w:tab/>
      </w:r>
      <w:r w:rsidRPr="00054F7B">
        <w:rPr>
          <w:rFonts w:ascii="Times New Roman" w:hAnsi="Times New Roman" w:cs="Times New Roman"/>
          <w:sz w:val="24"/>
          <w:szCs w:val="24"/>
        </w:rPr>
        <w:t>Н.К. Крупская считала: «Необходимо учителю вооружиться методом изучения  окружающей действительности…Он должен быть в сущности краеведом» (Подчеркнуто авторами). Данная программа по краеведению призвана изложить и полнее раскрыть неиспользованные резервы, главным образом в структуре и организации обучения.</w:t>
      </w:r>
      <w:r w:rsidRPr="00054F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4F7B">
        <w:rPr>
          <w:rFonts w:ascii="Times New Roman" w:hAnsi="Times New Roman" w:cs="Times New Roman"/>
          <w:sz w:val="24"/>
          <w:szCs w:val="24"/>
        </w:rPr>
        <w:t>Содержание предмета отражает комплексно-системный подход к родному краю как некой целостности, представленной во всём многообразии составляющих её процессов и явлений. Такой подход позволяет рассматривать природные, экономические, социальные и культурные факторы, формирующие и изменяющие состояние изучаемого региона, в их равноправном взаимодействии. Это наиболее эффективный путь формирования научного мировоззрения, целостной картины среды обитания, системы научно-обоснованных  экологических и социокультурных  взглядов, ценностного отношения учащихся к родному краю не только на эмоциональном, но и рациональном уровне.</w:t>
      </w:r>
    </w:p>
    <w:p w:rsidR="00054F7B" w:rsidRDefault="00054F7B" w:rsidP="00054F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Реализация обозначенного подхода предполагает следование общим принципам: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 xml:space="preserve"> В общей направленности: </w:t>
      </w:r>
      <w:r w:rsidRPr="00054F7B">
        <w:rPr>
          <w:rFonts w:ascii="Times New Roman" w:hAnsi="Times New Roman" w:cs="Times New Roman"/>
          <w:sz w:val="24"/>
          <w:szCs w:val="24"/>
        </w:rPr>
        <w:t>признание приоритета воспитательных задач краеведения, его нацеленности на формирование патриотов страны, края, города, рачительных хозяев;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выделение этапов краеведческой подготовки школьников в соответствии с возрастом учащихся, с определением конкретных образовательных и воспитательных задач этих этапов при соблюдении преемственности в подготовке учащихся от ступени к ступени, сохранении на всем протяжении изучения краеведения единства целей и принципов.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   В содержании: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изложение содержания с территориально – хронологических позиций;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понимание краеведения как курса, позволяющего учащимся увидеть край как сложный, многообразный, противоречивый, но целостный единый мир, следовательно, курс должен быть интегративным, вбирающим в себя географические, биологические, экологические, хозяйственно-экономические, социально-политические, правовые, конфессиональные, этнографические, лингвистические, культурологические компоненты.  Однако, опираясь на содержание традиционных школьных предметов, краеведение при этом не должно являться повтором сведений из этих предметов;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несводимость краеведения к содержанию ни одного другого школьного предмета (география, история и т.д.): имея свой объект изучения, выступая средством рассмотрения края как целостной системы, оно выходит на вопросы, которые не рассматривает ни один из других школьных предметов;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lastRenderedPageBreak/>
        <w:t>пристальное внимание к субрегиональному материалу к изучению истории и сегодняшней жизни своего района, города, села, улицы, дома;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опора на принцип рассмотрения краеведческих вопросов через единство России и региона;</w:t>
      </w:r>
    </w:p>
    <w:p w:rsidR="00954C99" w:rsidRPr="00054F7B" w:rsidRDefault="00954C99" w:rsidP="00054F7B">
      <w:pPr>
        <w:pStyle w:val="a7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обращение к реалиям повседневной жизни чувашей,  решение воспитательных и образовательных задач курса с помощью содержания, актуального для учащихся, осуществление личностно-ориентированного подхода при определении сущности кружка.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 xml:space="preserve">В организации: </w:t>
      </w:r>
    </w:p>
    <w:p w:rsidR="00954C99" w:rsidRPr="00054F7B" w:rsidRDefault="00954C99" w:rsidP="00054F7B">
      <w:pPr>
        <w:pStyle w:val="a7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реализация важнейшей особенности краеведения как учебного предмета: возможность показа уч-ся реального объекта изучения – гор, лесов, рек, хозяйственных и культурных объектов, исторических памятников и т.п.;</w:t>
      </w:r>
    </w:p>
    <w:p w:rsidR="00954C99" w:rsidRPr="00054F7B" w:rsidRDefault="00954C99" w:rsidP="00054F7B">
      <w:pPr>
        <w:pStyle w:val="a7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придание особой роли наглядности в изучении предмета в аудиторных условиях, интенсивное использование аудио- и визуальных материалов, средств масс-медиа, мультимедийных технологий;</w:t>
      </w:r>
    </w:p>
    <w:p w:rsidR="00954C99" w:rsidRPr="00054F7B" w:rsidRDefault="00954C99" w:rsidP="00054F7B">
      <w:pPr>
        <w:pStyle w:val="a7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вовлечение в практическую деятельность по изучению края через обучение учащихся работе с источниками справочной литературой и ученические исследования (НОУ), экспедиции (археологические, геологические, этнографические, фольклорные и археологические и т.п.), экскурсии и туристические походы.</w:t>
      </w:r>
    </w:p>
    <w:p w:rsidR="00054F7B" w:rsidRDefault="00054F7B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Цели:</w:t>
      </w:r>
      <w:r w:rsidRPr="00054F7B">
        <w:rPr>
          <w:rFonts w:ascii="Times New Roman" w:hAnsi="Times New Roman" w:cs="Times New Roman"/>
          <w:sz w:val="24"/>
          <w:szCs w:val="24"/>
        </w:rPr>
        <w:t xml:space="preserve"> главной целью краеведения является воспитание гражданина России, патриота малой родины, знающего и любящего свой край, город, село (его традиции, памятники природы, истории и культуры) и желающего принять активное участие в его развитии.</w:t>
      </w:r>
    </w:p>
    <w:p w:rsidR="00054F7B" w:rsidRDefault="00054F7B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Образовательные задачи:</w:t>
      </w:r>
    </w:p>
    <w:p w:rsidR="00954C99" w:rsidRPr="00054F7B" w:rsidRDefault="00954C99" w:rsidP="00054F7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формирование представлений о различных сторонах жизни своего края и населения, показ его сложной структуры;</w:t>
      </w:r>
    </w:p>
    <w:p w:rsidR="00954C99" w:rsidRPr="00054F7B" w:rsidRDefault="00954C99" w:rsidP="00054F7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ознакомление с историей и современной жизнью своего населенного пункта и Чувашской Республики как опорного края России.     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Воспитательные задачи:</w:t>
      </w:r>
    </w:p>
    <w:p w:rsidR="00954C99" w:rsidRPr="00054F7B" w:rsidRDefault="00954C99" w:rsidP="00054F7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развитие гражданских качеств, патриотического отношения к России и своему краю, формирование личностно-ценностного отношения к своему родному краю, пробуждение деятельной любви к родному месту жительства;</w:t>
      </w:r>
    </w:p>
    <w:p w:rsidR="00954C99" w:rsidRPr="00054F7B" w:rsidRDefault="00954C99" w:rsidP="00054F7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формирование толерантности и толерантного поведения в условиях  полиэтничности,  поликонфессиональности и поликультурности региона;</w:t>
      </w:r>
    </w:p>
    <w:p w:rsidR="00954C99" w:rsidRPr="00054F7B" w:rsidRDefault="00954C99" w:rsidP="00054F7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укрепление семейных связей: заинтересованность содержанием предмета не только уч-ся, но и родителей; наличие богатых возможностей для большого количества уч-ся изучения истории края через семейные архивы, рассказы родителей, бабушек и дедушек, других родственников; изучение жизни края в семье через беседы, совместное чтение краеведческой литературы, книг местных писателей, семейные экскурсии; общая работа детей и родителей в деле охраны и восстановления природы, городской среды, памятников истории и культуры; совместное решение задач, стоящих перед местными жителями ( все это объективно работает на укрепление отношений между представителями разных поколений в семье).</w:t>
      </w:r>
    </w:p>
    <w:p w:rsidR="00954C99" w:rsidRPr="00054F7B" w:rsidRDefault="00954C99" w:rsidP="00054F7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формирование экологической культуры, способности самостоятельно оценивать уровень безопасности окружающей среды как среды жизнедеятельности;</w:t>
      </w:r>
    </w:p>
    <w:p w:rsidR="00954C99" w:rsidRPr="00054F7B" w:rsidRDefault="00954C99" w:rsidP="00054F7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lastRenderedPageBreak/>
        <w:t>позитивно-сберегающего отношения к окружающей среде и социально-ответственного поведения в ней;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Развивающие задачи:</w:t>
      </w:r>
    </w:p>
    <w:p w:rsidR="00954C99" w:rsidRPr="00054F7B" w:rsidRDefault="00954C99" w:rsidP="00054F7B">
      <w:pPr>
        <w:pStyle w:val="a7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способностей, стимулирование стремления знать как можно больше о родном крае, интереса  уч-ся к краеведению через тематические акции НОУ, детских библиотек, конкурсы, конференции, олимпиады и другие специализированные акции;</w:t>
      </w:r>
    </w:p>
    <w:p w:rsidR="00954C99" w:rsidRPr="00054F7B" w:rsidRDefault="00954C99" w:rsidP="00054F7B">
      <w:pPr>
        <w:pStyle w:val="a7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адаптация к реальной деятельности, к местной социально-экономической и социокультурной ситуации;</w:t>
      </w:r>
    </w:p>
    <w:p w:rsidR="00954C99" w:rsidRPr="00054F7B" w:rsidRDefault="00954C99" w:rsidP="00054F7B">
      <w:pPr>
        <w:pStyle w:val="a7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ориентация при решении вопросов дальнейшего образования, выбора профессии и места работы;</w:t>
      </w:r>
    </w:p>
    <w:p w:rsidR="00954C99" w:rsidRPr="00054F7B" w:rsidRDefault="00954C99" w:rsidP="00054F7B">
      <w:pPr>
        <w:pStyle w:val="a7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формирование способности и готовности к использованию краеведческих знаний и умений в повседневной жизни; видение своего места в решении местных проблем  сегодня и тех вопросов, которые будут стоять перед ними в будущем.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4F7B">
        <w:rPr>
          <w:rFonts w:ascii="Times New Roman" w:hAnsi="Times New Roman" w:cs="Times New Roman"/>
          <w:b/>
          <w:bCs/>
          <w:sz w:val="24"/>
          <w:szCs w:val="24"/>
        </w:rPr>
        <w:t>Предполагаемые результаты обучения.</w:t>
      </w:r>
      <w:r w:rsidR="00054F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4F7B">
        <w:rPr>
          <w:rFonts w:ascii="Times New Roman" w:hAnsi="Times New Roman" w:cs="Times New Roman"/>
          <w:sz w:val="24"/>
          <w:szCs w:val="24"/>
        </w:rPr>
        <w:t>Требования к уровню подготовки выпускников направлены на реализацию культурологического, личностно-ориентированного, деятельностного  и практико-ориентированного подходов: овладение уч-ся способами интеллектуальной, в том числе учебной, и практической деятельности, ключевыми  компетенциями, востребованными в повседневной жизни и позволяющими эффективно ориентироваться в современном мире, значимыми для развития личности и её социокультурной позиции.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Это предполагает:</w:t>
      </w:r>
    </w:p>
    <w:p w:rsidR="00954C99" w:rsidRPr="00054F7B" w:rsidRDefault="00954C99" w:rsidP="00054F7B">
      <w:pPr>
        <w:pStyle w:val="a7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освоение знаний об основных краеведческих понятиях; особенностях природы, населения, хозяйства, социальной и культурной жизни своего края, об окружающей среде, путях её сохранения или улучшения и рационального использования;</w:t>
      </w:r>
    </w:p>
    <w:p w:rsidR="00954C99" w:rsidRPr="00054F7B" w:rsidRDefault="00954C99" w:rsidP="00054F7B">
      <w:pPr>
        <w:pStyle w:val="a7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стремление использовать приобретенные знания и умения в практической деятельности и повседневной жизни, в формировании личностной системы ценностей и ценностной ориентации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Эффективность  обучения  по данной программе будет зависеть от организации занятий, которые будут проводиться  в форме уроков, сочетающихся с другими формами: викторины, игры, конкурсы, соревнования, выставки.</w:t>
      </w:r>
    </w:p>
    <w:p w:rsidR="00954C99" w:rsidRPr="00054F7B" w:rsidRDefault="00954C99" w:rsidP="00054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Учебно-тематический план и содержание деятельности (68 часов)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50"/>
        <w:gridCol w:w="6963"/>
        <w:gridCol w:w="711"/>
        <w:gridCol w:w="1260"/>
      </w:tblGrid>
      <w:tr w:rsidR="00954C99" w:rsidRPr="00054F7B" w:rsidTr="00054F7B">
        <w:trPr>
          <w:tblCellSpacing w:w="0" w:type="dxa"/>
        </w:trPr>
        <w:tc>
          <w:tcPr>
            <w:tcW w:w="24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1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часов</w:t>
            </w:r>
          </w:p>
        </w:tc>
      </w:tr>
      <w:tr w:rsidR="00954C99" w:rsidRPr="00054F7B" w:rsidTr="00054F7B">
        <w:trPr>
          <w:trHeight w:val="103"/>
          <w:tblCellSpacing w:w="0" w:type="dxa"/>
        </w:trPr>
        <w:tc>
          <w:tcPr>
            <w:tcW w:w="24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54C99" w:rsidRPr="00054F7B" w:rsidTr="00054F7B">
        <w:trPr>
          <w:trHeight w:val="332"/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Введение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Древняя история края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rHeight w:val="731"/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История заселения и освоения г. Чебоксары и Чувашской Республики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Наш край на карте</w:t>
            </w:r>
            <w:r w:rsidR="0005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(ФГП, ЭГП: границы, площадь, административный центр, символика, населен. Пункты)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Население(численность, национальный состав,  воспроизводство, демографическая ситуация, трудовые ресурсы)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</w:p>
        </w:tc>
        <w:tc>
          <w:tcPr>
            <w:tcW w:w="408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Природа родного края</w:t>
            </w: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6.1.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Геологическая история и рельеф района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Полезные ископаемые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Климат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Голубое ожерелье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6.4.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 Памятники природы г. Чебоксары и Чувашской  Республики 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Растительный мир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54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Животный мир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054F7B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Хозяйство и промышленность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054F7B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4C99" w:rsidRPr="00054F7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Градообразующие предприятия, их роль в    жизни города и района.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54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Инфраструктурный комплекс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54F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Загадочный мир названий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54F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Культурное наследие края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054F7B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Итоговое занятие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054F7B">
        <w:trPr>
          <w:tblCellSpacing w:w="0" w:type="dxa"/>
        </w:trPr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1.      Введение (2час)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Что изучает краеведение. Источники краеведческих знаний: карта как источник информации и другие источники. История изучения края. Вклад выдающихся ученых в исследования края.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2.      Древняя история края (4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Первые следы пребывания человека  на территории края. Памятники истории и культуры на территории края.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Экскурсии – в Чувашский национальный музей. </w:t>
      </w:r>
    </w:p>
    <w:p w:rsidR="00954C99" w:rsidRPr="00054F7B" w:rsidRDefault="00954C99" w:rsidP="00054F7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3.      История заселения и освоение г. Чебоксары и Чувашской Республики (5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Исторические вехи заселения в прошлом и краткая характеристика заселения в период начала развития торговли на территории Чебоксары 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Вклад купца  Ефремова в развитие торговой отрасли нашего края.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Экскурсии –пешая прогулка по старым местам города, краеведческий музеи в городах Республики.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Творческие конкурсы: «Родословие», «Старая фотография рассказала…»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4.      Наш край на карте (4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Физико-географическое положение, экономико-географическое положение: границы, площадь, административный центр, символика; географические координаты района и населенных пунктов.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Практические задания: нанесите «соседей» нашего района на контурную карту; нанесите на контурную карту населенные пункты района.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5.      Население (4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Численность населения, его воспроизводство, национальный состав; размещение по территории района, городское, сельское; почему более привлекателен для людей городской образ жизни; проблемы молодежи в районе; занятия населения района.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Экскурсия  в центр занятости населения с целью ознакомления с деятельностью центра и выяснение проблемы профессиональных потребностей в районе на ближайшее будущее.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6.      Природа родного края (12 часов)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6.1.  Геологическая история и рельеф района. Полезные ископаемые.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Геологическая история района, рельеф, средняя высота местности, максимальные и минимальные точки;  выделяющиеся формы рельефа, их изменения в процессе выветривания; характер влияния человека на природу своей местности; процессы изменения рельефа; горные породы, слагающие основные формы рельефа в районе, полезные ископаемые; выяснение зависимости между рельефом и направлением дорог, </w:t>
      </w:r>
      <w:r w:rsidRPr="00054F7B">
        <w:rPr>
          <w:rFonts w:ascii="Times New Roman" w:hAnsi="Times New Roman" w:cs="Times New Roman"/>
          <w:sz w:val="24"/>
          <w:szCs w:val="24"/>
        </w:rPr>
        <w:lastRenderedPageBreak/>
        <w:t>рельефом и расположением населенных пунктов, рельефом и расположением полей, садов, огородов в районе.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Изучение почвенного покрова района (в том числе своей территории). Условие его образования.  Границы распространения той или иной почвенной разновидности. Естественное плодородие почвы – важнейшее её свойство. Проблемы использования в хозяйственной деятельности почв.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Практические работы  (на местности): изучение геологического обнажения в районе р. Волга (зарисовка, описание по плану, сбор образцов пород из каждого пласта; сбор образцов горных пород в районе экскурсии, составление их описания; по мере изучения полезных ископаемых района наносите их на контурную карту.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Полезные ископаемые Чувашской Республики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98"/>
        <w:gridCol w:w="2520"/>
        <w:gridCol w:w="484"/>
        <w:gridCol w:w="602"/>
        <w:gridCol w:w="1038"/>
        <w:gridCol w:w="1278"/>
        <w:gridCol w:w="1264"/>
      </w:tblGrid>
      <w:tr w:rsidR="00954C99" w:rsidRPr="00054F7B" w:rsidTr="001B5F0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Название полезного ископаемого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(горные породы)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Основные минералы, входящие в его состав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Особые свойства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</w:p>
        </w:tc>
      </w:tr>
      <w:tr w:rsidR="00954C99" w:rsidRPr="00054F7B" w:rsidTr="001B5F0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блеск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твердость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C99" w:rsidRPr="00054F7B" w:rsidTr="001B5F0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C99" w:rsidRPr="00054F7B" w:rsidRDefault="00954C99" w:rsidP="00054F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 6.2. Климат (4часа)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Климатическая область расположения региона; средние многолетние температуры самого холодного и самого теплого месяца, среднее годовое количе6ство осадков, средняя высота снежного покрова, сроки замерзания и вскрытия водоёмов. Ветер, причины его образования. Господствующие ветры на территории, их виды, направления, скорость, влияние на погоду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Практические работы. Определение средней температуры за год, месяц, сутки для своего города; анализ по данным календаря погоды; составление «розы ветров» за месяц и за сезон; выводы о различиях в  климате на территории города, района (наиболее благоприятные территории в климатическом отношении)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6.3. Голубое ожерелье (4часа)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Реки нашего региона, их расположение, наиболее известные ключи, родники, заболоченные участки. Хозяйственное использование рек в прошлом и сейчас (для коммунальных нужд, промышленности); источники загрязнения и водоохранные мероприятия. Роль болот в гидрографии региона. Загадки природы.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Практические работы. 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b/>
          <w:sz w:val="24"/>
          <w:szCs w:val="24"/>
        </w:rPr>
        <w:t>Назовите и опишите реку, которая протекает на вашей малой родине</w:t>
      </w:r>
      <w:r w:rsidRPr="00054F7B">
        <w:rPr>
          <w:rFonts w:ascii="Times New Roman" w:hAnsi="Times New Roman" w:cs="Times New Roman"/>
          <w:sz w:val="24"/>
          <w:szCs w:val="24"/>
        </w:rPr>
        <w:t xml:space="preserve"> (название реки___________; исток реки находится___________________; притоками реки являются_______________________; река впадает в____________;  ледостав на реке наблюдается с ___________по_____________; ледоход___________; воду реки используют для____________; анализ по образцу воды в лаборатории – вкус_____. нанесите реку на контурную карту района; нанесите на контурную карту крупные реки Чувашской Республики);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Наблюдения: осенний ледостав, весенний ледоход (сроки); измерение температуры воды в реке в разные сроки; определение мутности по сезонам; определение толщины льда.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Экологическая акция «Голубое ожерелье».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6.4. Памятники природы г. Чебоксары (2час)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Статус особо охраняемых территорий г. Чебоксары, их тип (государственный природный заказник – зоологический; ботанические памятники природы, геологические памятники природы, гидрологические памятники природы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Экскурсии – в Ботанический сад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 6.5. Растительный мир(4часа). Животный мир(4часа).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 xml:space="preserve">Видовой состав растительного покрова и животного мира природного комплекса нашей природной зоны; территории района с коренной и вторичной растительностью; </w:t>
      </w:r>
      <w:r w:rsidRPr="00054F7B">
        <w:rPr>
          <w:rFonts w:ascii="Times New Roman" w:hAnsi="Times New Roman" w:cs="Times New Roman"/>
          <w:sz w:val="24"/>
          <w:szCs w:val="24"/>
        </w:rPr>
        <w:lastRenderedPageBreak/>
        <w:t>численность животного мира нашего края (много, мало); животный мир рек, водоемов; сроки сбора лекарственных растений и правила их заготовки; сроки и количество промысловых животных, которых можно добывать в нашем крае в охотничий сезон; растения и животные района, занесенные в Красную книгу; лесные ресурсы (проблема сохранности, меры по восстановлению, выращиванию и уходом за лесом);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Практическая работа. Описание состояния лесов нашего края; оказание помощи лесничеству в восстановлении лесов нашего края; пропаганда знаний о пользе растительного и животного мира нашего края среди младших школьников и взрослого населения;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Экскурсии – в музей леса Чувашии, встреча с главным лесничим Республики с целью получения теоретического материала о лесных богатствах нашего края; в лес с целью ознакомления с природным комплексом леса в разных частях нашей Республики; в местный краеведческий музей с целью знакомства с растительным и животным миром нашей Республики.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7.      Хозяйство и промышленность (5 часов)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7.1.  Градообразующие предприятия, их роль в жизни города и района (2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Географические особенности размещения  ведущих  отраслей промышленности и сельского хозяйства; почему машиностроительный и лесохимический комплексы получили развитие в Республике, а специализацией сельского хозяйства стало животноводство; ведущие профессии; история развития хозяйства; современные трудности развития отраслей хозяйства, их причины.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Экскурсии на любое промышленное предприятие города Чебоксары.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Практическая работа  сбор информации и составление характеристики о ведущих промышленных предприятиях города.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 7.2.  Инфраструктурный комплекс (3часа)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Сфера услуг – здравоохранение, образование, предприятия обслуживания населения, связь, ЖКХ.</w:t>
      </w:r>
    </w:p>
    <w:p w:rsidR="001506B3" w:rsidRPr="00054F7B" w:rsidRDefault="001506B3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Посещение экскурсии по ХБК (Хочу Быть Культурным)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8.      Загадочный мир названий (3 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Происхождение и объяснение наиболее значимых топонимов г. Чебоксары и Чувашской Республики. Легенды и предания.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9.  Культурное наследие края (5 часов)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Литературное, художественное, музыкальное творчество, СМИ, физкультура и спорт; земляки, прославившие родной край.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Практическая работа: сбор и оформление краеведческого материала о творческих людях; выявление особенностей культуры своего населенного пункта.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Экскурсии - в местный краеведческий музей; посещение творческих выставок земляков.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4F7B">
        <w:rPr>
          <w:rFonts w:ascii="Times New Roman" w:hAnsi="Times New Roman" w:cs="Times New Roman"/>
          <w:b/>
          <w:i/>
          <w:sz w:val="24"/>
          <w:szCs w:val="24"/>
        </w:rPr>
        <w:t>9.      Итоговое занятие (2часа)</w:t>
      </w:r>
    </w:p>
    <w:p w:rsidR="00954C99" w:rsidRPr="00054F7B" w:rsidRDefault="00954C99" w:rsidP="00054F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F7B">
        <w:rPr>
          <w:rFonts w:ascii="Times New Roman" w:hAnsi="Times New Roman" w:cs="Times New Roman"/>
          <w:sz w:val="24"/>
          <w:szCs w:val="24"/>
        </w:rPr>
        <w:t>Подведение итогов учебного года, повторение пройденного.</w:t>
      </w:r>
    </w:p>
    <w:p w:rsidR="00954C99" w:rsidRPr="00054F7B" w:rsidRDefault="00954C99" w:rsidP="00054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C99" w:rsidRPr="00054F7B" w:rsidRDefault="00954C99" w:rsidP="00054F7B">
      <w:pPr>
        <w:pStyle w:val="a3"/>
        <w:spacing w:before="0" w:beforeAutospacing="0" w:after="0" w:afterAutospacing="0"/>
        <w:rPr>
          <w:color w:val="000000"/>
        </w:rPr>
      </w:pPr>
    </w:p>
    <w:p w:rsidR="00E1322E" w:rsidRPr="00213689" w:rsidRDefault="00E1322E" w:rsidP="00213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322E" w:rsidRPr="00213689" w:rsidSect="00954C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7E5F"/>
    <w:multiLevelType w:val="hybridMultilevel"/>
    <w:tmpl w:val="C3DC7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E4575"/>
    <w:multiLevelType w:val="hybridMultilevel"/>
    <w:tmpl w:val="9A901F1E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91F6D"/>
    <w:multiLevelType w:val="hybridMultilevel"/>
    <w:tmpl w:val="ABB26EF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F4D0773"/>
    <w:multiLevelType w:val="hybridMultilevel"/>
    <w:tmpl w:val="0784A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60147"/>
    <w:multiLevelType w:val="hybridMultilevel"/>
    <w:tmpl w:val="4B56750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32C1575D"/>
    <w:multiLevelType w:val="hybridMultilevel"/>
    <w:tmpl w:val="A77CE2A2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C44FFC"/>
    <w:multiLevelType w:val="multilevel"/>
    <w:tmpl w:val="5A84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B97ADC"/>
    <w:multiLevelType w:val="hybridMultilevel"/>
    <w:tmpl w:val="5BB80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F08A7"/>
    <w:multiLevelType w:val="hybridMultilevel"/>
    <w:tmpl w:val="1D661C76"/>
    <w:lvl w:ilvl="0" w:tplc="82EE59B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54B0E41"/>
    <w:multiLevelType w:val="multilevel"/>
    <w:tmpl w:val="C6845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6E4D17"/>
    <w:multiLevelType w:val="hybridMultilevel"/>
    <w:tmpl w:val="555C3CA2"/>
    <w:lvl w:ilvl="0" w:tplc="82EE5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93A85"/>
    <w:multiLevelType w:val="hybridMultilevel"/>
    <w:tmpl w:val="90FEE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5711D5"/>
    <w:multiLevelType w:val="hybridMultilevel"/>
    <w:tmpl w:val="819E08DC"/>
    <w:lvl w:ilvl="0" w:tplc="82EE59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D1052C0"/>
    <w:multiLevelType w:val="multilevel"/>
    <w:tmpl w:val="AC8A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823AF4"/>
    <w:multiLevelType w:val="hybridMultilevel"/>
    <w:tmpl w:val="D24EAD46"/>
    <w:lvl w:ilvl="0" w:tplc="82EE59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11"/>
  </w:num>
  <w:num w:numId="9">
    <w:abstractNumId w:val="4"/>
  </w:num>
  <w:num w:numId="10">
    <w:abstractNumId w:val="8"/>
  </w:num>
  <w:num w:numId="11">
    <w:abstractNumId w:val="14"/>
  </w:num>
  <w:num w:numId="12">
    <w:abstractNumId w:val="1"/>
  </w:num>
  <w:num w:numId="13">
    <w:abstractNumId w:val="10"/>
  </w:num>
  <w:num w:numId="14">
    <w:abstractNumId w:val="5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3689"/>
    <w:rsid w:val="000505F1"/>
    <w:rsid w:val="00054F7B"/>
    <w:rsid w:val="00084F92"/>
    <w:rsid w:val="001506B3"/>
    <w:rsid w:val="001C1436"/>
    <w:rsid w:val="00213689"/>
    <w:rsid w:val="004D053F"/>
    <w:rsid w:val="005310C3"/>
    <w:rsid w:val="00576233"/>
    <w:rsid w:val="005C33CC"/>
    <w:rsid w:val="0061497F"/>
    <w:rsid w:val="00657811"/>
    <w:rsid w:val="006F47B6"/>
    <w:rsid w:val="00756032"/>
    <w:rsid w:val="008A384D"/>
    <w:rsid w:val="00912A8F"/>
    <w:rsid w:val="00954C99"/>
    <w:rsid w:val="00A42890"/>
    <w:rsid w:val="00B50053"/>
    <w:rsid w:val="00BB5240"/>
    <w:rsid w:val="00C23154"/>
    <w:rsid w:val="00C8225D"/>
    <w:rsid w:val="00D103FA"/>
    <w:rsid w:val="00D252D7"/>
    <w:rsid w:val="00D976F7"/>
    <w:rsid w:val="00E1322E"/>
    <w:rsid w:val="00EC5AF6"/>
    <w:rsid w:val="00F6501C"/>
    <w:rsid w:val="00FC63CE"/>
    <w:rsid w:val="00FD3E60"/>
    <w:rsid w:val="00FD7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1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1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954C99"/>
    <w:rPr>
      <w:b/>
      <w:bCs/>
    </w:rPr>
  </w:style>
  <w:style w:type="character" w:styleId="a6">
    <w:name w:val="Emphasis"/>
    <w:basedOn w:val="a0"/>
    <w:qFormat/>
    <w:rsid w:val="00954C99"/>
    <w:rPr>
      <w:i/>
      <w:iCs/>
    </w:rPr>
  </w:style>
  <w:style w:type="paragraph" w:styleId="a7">
    <w:name w:val="List Paragraph"/>
    <w:basedOn w:val="a"/>
    <w:uiPriority w:val="34"/>
    <w:qFormat/>
    <w:rsid w:val="00954C99"/>
    <w:pPr>
      <w:ind w:left="720"/>
      <w:contextualSpacing/>
    </w:pPr>
  </w:style>
  <w:style w:type="table" w:customStyle="1" w:styleId="1">
    <w:name w:val="Сетка таблицы1"/>
    <w:basedOn w:val="a1"/>
    <w:rsid w:val="00054F7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32FAF-552D-47BD-90BD-7FBF727BF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2632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5</cp:revision>
  <cp:lastPrinted>2021-09-07T12:50:00Z</cp:lastPrinted>
  <dcterms:created xsi:type="dcterms:W3CDTF">2026-07-05T14:45:00Z</dcterms:created>
  <dcterms:modified xsi:type="dcterms:W3CDTF">2026-10-06T15:58:00Z</dcterms:modified>
</cp:coreProperties>
</file>