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4C0" w:rsidRDefault="00C854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  <w:bookmarkStart w:id="0" w:name="_GoBack"/>
      <w:bookmarkEnd w:id="0"/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ПОЯСНИТЕЛЬНАЯ ЗАПИСКА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bookmarkStart w:id="1" w:name="_Toc118726574"/>
      <w:bookmarkEnd w:id="1"/>
      <w:r>
        <w:rPr>
          <w:rFonts w:ascii="Times New Roman" w:hAnsi="Times New Roman"/>
          <w:color w:val="000000"/>
          <w:lang w:val="ru-RU"/>
        </w:rPr>
        <w:t xml:space="preserve">Рабочая программа учебного курса «Теория чисел» базового уровня для обучающихся 10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  <w:bookmarkStart w:id="2" w:name="_Toc118726582"/>
      <w:bookmarkEnd w:id="2"/>
      <w:r>
        <w:rPr>
          <w:rFonts w:ascii="Times New Roman" w:hAnsi="Times New Roman"/>
          <w:b/>
          <w:color w:val="000000"/>
          <w:lang w:val="ru-RU"/>
        </w:rPr>
        <w:t>ЦЕЛИ ИЗУЧЕНИЯ УЧЕБНОГО КУРСА</w:t>
      </w: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Актуальность курса определяется значимостью понимания школьниками особого положения теории чисел в школьной программе. Но программа школьного курса ограничена и не позволяет в полном объеме рассмотреть задачи на использования алгоритма Евклида при нахождении НОД и решении диофантовых уравнений, также подробного рассмотрения фигурных, простых и составных, дружественных, совершенных чисел. Эти задачи часто включаются в письменные работы при поступлении в различные учебные заведения и вызывают у учащихся трудности, обусловленные необходимостью понимания закономерностей, наличия навыка анализа конкретного случая на основе известных общих свойств объекта, систематичности и последовательности в решении, умения объединять рассмотренные частные случаи в единый результат. Разрешить трудности учащихся и рассмотреть вышеназванные задачи может данный элективный курс «Теория чисел». Он способствует практической подготовке учащихся к сдаче ЕГЭ, призван помочь учащимся в формировании навыков дальнейшей учебной деятельности. </w:t>
      </w:r>
    </w:p>
    <w:p w:rsidR="00C854C0" w:rsidRDefault="00C854C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Курс «Теория чисел» предназначен для подготовки школьников, для реализации в 10 классе. Он, с одной стороны, поддерживает изучение основного курса алгебры, направлен на систематизацию знаний, реализацию внутрипредметных связей, а с другой – служит для построения индивидуального образовательного пути. Курс формирует такие умения и навыки как логичность и самостоятельность мышления, умение обобщать и систематизировать, навыки в решении задач. Предлагаемый курс, как и любой другой, улучшает имидж и повышает конкурентоспособность школы, так как реализация данного курса дает более глубокие знания по математике, увеличивает уровень интеллектуального развития учащихся, что благоприятствует их дальнейшему обучению. </w:t>
      </w:r>
    </w:p>
    <w:p w:rsidR="00C854C0" w:rsidRDefault="00C854C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Цель курса: перейти от репродуктивного уровня усвоения материала (простого решения задач) к творческому; научить применять знания алгоритма Евклида, свойств простых и составных, дружественных, фигурных, совершенных чисел, Пифагоровых троек, составление диофантовых уравнений при решении задач, а также применение предметной проектной деятельности и создание тематических презентаций учащимися. 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Задачи курса: ·углубить и расширить знания по алгебре; ·предоставить ученику возможность реализовать свой интерес к выбранному предмету, определить готовность ученика осваивать выбранный предмет на повышенном уровне; ·видеть фигурные, простые, составные, совершенные и дружественные числа и уметь использовать их свойства для решения задач; ·уметь применять алгоритм Евклида при нахождении НОД ; уметь решать диофантовы уравнения.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Данный курс предусматривает использование классно-урочной и лекционно-практической систем, а также личностно-ориентированных педагогических технологий. При решении задач значительное место должны занимать поиски идей решения, эвристические соображения, и только затем, само решение, найденное эвристически, проводится строгим логическим рассуждением. 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  <w:bookmarkStart w:id="3" w:name="_Toc118726583"/>
      <w:bookmarkEnd w:id="3"/>
      <w:r>
        <w:rPr>
          <w:rFonts w:ascii="Times New Roman" w:hAnsi="Times New Roman"/>
          <w:b/>
          <w:color w:val="000000"/>
          <w:lang w:val="ru-RU"/>
        </w:rPr>
        <w:t>МЕСТО УЧЕБНОГО КУРСА В УЧЕБНОМ ПЛАНЕ</w:t>
      </w: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  <w:bookmarkStart w:id="4" w:name="b50f01e9-13d2-4b13-878a-42de73c52cdd"/>
      <w:bookmarkEnd w:id="4"/>
      <w:r>
        <w:rPr>
          <w:rFonts w:ascii="Times New Roman" w:hAnsi="Times New Roman"/>
          <w:color w:val="000000"/>
          <w:lang w:val="ru-RU"/>
        </w:rPr>
        <w:lastRenderedPageBreak/>
        <w:t>В учебном плане на изучение курса теории чисел на базовом уровне отводится 1 час в неделю в 10 классе, всего за  год обучения – 34 часа.</w:t>
      </w: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  <w:bookmarkStart w:id="5" w:name="block-36764964"/>
      <w:bookmarkEnd w:id="5"/>
      <w:r>
        <w:rPr>
          <w:rFonts w:ascii="Times New Roman" w:hAnsi="Times New Roman"/>
          <w:b/>
          <w:color w:val="000000"/>
          <w:lang w:val="ru-RU"/>
        </w:rPr>
        <w:t>СОДЕРЖАНИЕ УЧЕБНОГО КУРСА</w:t>
      </w:r>
    </w:p>
    <w:p w:rsidR="00C854C0" w:rsidRPr="00E40FE6" w:rsidRDefault="00C85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E40FE6">
        <w:rPr>
          <w:rFonts w:ascii="Times New Roman" w:hAnsi="Times New Roman"/>
          <w:lang w:val="ru-RU"/>
        </w:rPr>
        <w:t>1.</w:t>
      </w:r>
      <w:r>
        <w:rPr>
          <w:rFonts w:ascii="Times New Roman" w:hAnsi="Times New Roman"/>
          <w:lang w:val="ru-RU"/>
        </w:rPr>
        <w:t xml:space="preserve"> </w:t>
      </w:r>
      <w:r w:rsidRPr="00E40FE6">
        <w:rPr>
          <w:rFonts w:ascii="Times New Roman" w:hAnsi="Times New Roman"/>
          <w:lang w:val="ru-RU"/>
        </w:rPr>
        <w:t>Теория чисел.</w:t>
      </w:r>
      <w:r>
        <w:rPr>
          <w:rFonts w:ascii="Times New Roman" w:hAnsi="Times New Roman"/>
          <w:lang w:val="ru-RU"/>
        </w:rPr>
        <w:t xml:space="preserve"> </w:t>
      </w:r>
      <w:r w:rsidRPr="00E40FE6">
        <w:rPr>
          <w:rFonts w:ascii="Times New Roman" w:hAnsi="Times New Roman"/>
          <w:lang w:val="ru-RU"/>
        </w:rPr>
        <w:t xml:space="preserve">Задачи Пифагора. Фигурные числа. </w:t>
      </w:r>
    </w:p>
    <w:p w:rsidR="00C854C0" w:rsidRPr="00E40FE6" w:rsidRDefault="00C85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E40FE6">
        <w:rPr>
          <w:rFonts w:ascii="Times New Roman" w:hAnsi="Times New Roman"/>
          <w:lang w:val="ru-RU"/>
        </w:rPr>
        <w:t>2.</w:t>
      </w:r>
      <w:r>
        <w:rPr>
          <w:rFonts w:ascii="Times New Roman" w:hAnsi="Times New Roman"/>
          <w:lang w:val="ru-RU"/>
        </w:rPr>
        <w:t xml:space="preserve"> </w:t>
      </w:r>
      <w:r w:rsidRPr="00E40FE6">
        <w:rPr>
          <w:rFonts w:ascii="Times New Roman" w:hAnsi="Times New Roman"/>
          <w:lang w:val="ru-RU"/>
        </w:rPr>
        <w:t xml:space="preserve">Операции над целыми числами. Представление целых чисел с помощью письменных знаков (нумерация). </w:t>
      </w:r>
    </w:p>
    <w:p w:rsidR="00C854C0" w:rsidRPr="00E40FE6" w:rsidRDefault="00C85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E40FE6">
        <w:rPr>
          <w:rFonts w:ascii="Times New Roman" w:hAnsi="Times New Roman"/>
          <w:lang w:val="ru-RU"/>
        </w:rPr>
        <w:t>3.</w:t>
      </w:r>
      <w:r>
        <w:rPr>
          <w:rFonts w:ascii="Times New Roman" w:hAnsi="Times New Roman"/>
          <w:lang w:val="ru-RU"/>
        </w:rPr>
        <w:t xml:space="preserve"> </w:t>
      </w:r>
      <w:r w:rsidRPr="00E40FE6">
        <w:rPr>
          <w:rFonts w:ascii="Times New Roman" w:hAnsi="Times New Roman"/>
          <w:lang w:val="ru-RU"/>
        </w:rPr>
        <w:t xml:space="preserve">Магические квадраты. </w:t>
      </w:r>
    </w:p>
    <w:p w:rsidR="00C854C0" w:rsidRPr="00E40FE6" w:rsidRDefault="00C85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4. </w:t>
      </w:r>
      <w:r w:rsidRPr="00E40FE6">
        <w:rPr>
          <w:rFonts w:ascii="Times New Roman" w:hAnsi="Times New Roman"/>
          <w:lang w:val="ru-RU"/>
        </w:rPr>
        <w:t>Простые и составные числа. Основная теорема о разложении на множители. Решето Эратосфена. Совершенные числа. Дружественные числа.</w:t>
      </w:r>
    </w:p>
    <w:p w:rsidR="00C854C0" w:rsidRPr="00E40FE6" w:rsidRDefault="00C85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5. </w:t>
      </w:r>
      <w:r w:rsidRPr="00E40FE6">
        <w:rPr>
          <w:rFonts w:ascii="Times New Roman" w:hAnsi="Times New Roman"/>
          <w:lang w:val="ru-RU"/>
        </w:rPr>
        <w:t>Наибольший общий делитель (НОД). Взаимно простые числа. Алгоритм Евклида. Наименьшее общее кратное (НОК).</w:t>
      </w:r>
    </w:p>
    <w:p w:rsidR="00C854C0" w:rsidRPr="00E40FE6" w:rsidRDefault="00C85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E40FE6">
        <w:rPr>
          <w:rFonts w:ascii="Times New Roman" w:hAnsi="Times New Roman"/>
          <w:lang w:val="ru-RU"/>
        </w:rPr>
        <w:t xml:space="preserve">6. </w:t>
      </w:r>
      <w:r>
        <w:rPr>
          <w:rFonts w:ascii="Times New Roman" w:hAnsi="Times New Roman"/>
          <w:lang w:val="ru-RU"/>
        </w:rPr>
        <w:t xml:space="preserve"> </w:t>
      </w:r>
      <w:r w:rsidRPr="00E40FE6">
        <w:rPr>
          <w:rFonts w:ascii="Times New Roman" w:hAnsi="Times New Roman"/>
          <w:lang w:val="ru-RU"/>
        </w:rPr>
        <w:t xml:space="preserve">Диофантовы уравнения. </w:t>
      </w: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  <w:bookmarkStart w:id="6" w:name="block-36764965"/>
      <w:bookmarkEnd w:id="6"/>
      <w:r>
        <w:rPr>
          <w:rFonts w:ascii="Times New Roman" w:hAnsi="Times New Roman"/>
          <w:b/>
          <w:color w:val="000000"/>
          <w:lang w:val="ru-RU"/>
        </w:rPr>
        <w:t>ПЛАНИРУЕМЫЕ РЕЗУЛЬТАТЫ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Освоение учебного предмета «Теория чисел»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bookmarkStart w:id="7" w:name="_Toc73394992"/>
      <w:bookmarkEnd w:id="7"/>
      <w:r>
        <w:rPr>
          <w:rFonts w:ascii="Times New Roman" w:hAnsi="Times New Roman"/>
          <w:color w:val="000000"/>
          <w:lang w:val="ru-RU"/>
        </w:rPr>
        <w:t>Гражданское воспитание: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Патриотическое воспитание:</w:t>
      </w:r>
    </w:p>
    <w:p w:rsidR="00C854C0" w:rsidRDefault="00C854C0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Духовно-нравственного воспитания: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Эстетическое воспитание: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Трудовое воспитание: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Ценности научного познания: 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</w:t>
      </w:r>
      <w:r>
        <w:rPr>
          <w:rFonts w:ascii="Times New Roman" w:hAnsi="Times New Roman"/>
          <w:color w:val="000000"/>
          <w:lang w:val="ru-RU"/>
        </w:rPr>
        <w:lastRenderedPageBreak/>
        <w:t>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  <w:bookmarkStart w:id="8" w:name="_Toc118726579"/>
      <w:bookmarkEnd w:id="8"/>
      <w:r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>
        <w:rPr>
          <w:rFonts w:ascii="Times New Roman" w:hAnsi="Times New Roman"/>
          <w:b/>
          <w:i/>
          <w:color w:val="000000"/>
          <w:lang w:val="ru-RU"/>
        </w:rPr>
        <w:t>познавательными</w:t>
      </w:r>
      <w:r>
        <w:rPr>
          <w:rFonts w:ascii="Times New Roman" w:hAnsi="Times New Roman"/>
          <w:i/>
          <w:color w:val="000000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1) </w:t>
      </w:r>
      <w:r>
        <w:rPr>
          <w:rFonts w:ascii="Times New Roman" w:hAnsi="Times New Roman"/>
          <w:i/>
          <w:color w:val="000000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lang w:val="ru-RU"/>
        </w:rPr>
        <w:t>познавательные</w:t>
      </w:r>
      <w:r>
        <w:rPr>
          <w:rFonts w:ascii="Times New Roman" w:hAnsi="Times New Roman"/>
          <w:i/>
          <w:color w:val="000000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rFonts w:ascii="Times New Roman" w:hAnsi="Times New Roman"/>
          <w:color w:val="000000"/>
          <w:lang w:val="ru-RU"/>
        </w:rPr>
        <w:t>.</w:t>
      </w:r>
    </w:p>
    <w:p w:rsidR="00C854C0" w:rsidRDefault="00C85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Базовые логические действия:</w:t>
      </w:r>
    </w:p>
    <w:p w:rsidR="00C854C0" w:rsidRDefault="00C854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C854C0" w:rsidRDefault="00C854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C854C0" w:rsidRDefault="00C854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C854C0" w:rsidRDefault="00C854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854C0" w:rsidRDefault="00C854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C854C0" w:rsidRDefault="00C854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854C0" w:rsidRDefault="00C85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Базовые исследовательские действия:</w:t>
      </w:r>
    </w:p>
    <w:p w:rsidR="00C854C0" w:rsidRDefault="00C854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C854C0" w:rsidRDefault="00C854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C854C0" w:rsidRDefault="00C854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854C0" w:rsidRDefault="00C854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854C0" w:rsidRDefault="00C85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Работа с информацией:</w:t>
      </w:r>
    </w:p>
    <w:p w:rsidR="00C854C0" w:rsidRDefault="00C854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C854C0" w:rsidRDefault="00C854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C854C0" w:rsidRDefault="00C854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C854C0" w:rsidRDefault="00C854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оценивать надёжность информации по самостоятельно сформулированным критериям.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2) </w:t>
      </w:r>
      <w:r>
        <w:rPr>
          <w:rFonts w:ascii="Times New Roman" w:hAnsi="Times New Roman"/>
          <w:i/>
          <w:color w:val="000000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lang w:val="ru-RU"/>
        </w:rPr>
        <w:t xml:space="preserve">коммуникативные </w:t>
      </w:r>
      <w:r>
        <w:rPr>
          <w:rFonts w:ascii="Times New Roman" w:hAnsi="Times New Roman"/>
          <w:i/>
          <w:color w:val="000000"/>
          <w:lang w:val="ru-RU"/>
        </w:rPr>
        <w:t>действия, обеспечивают сформированность социальных навыков обучающихся.</w:t>
      </w:r>
    </w:p>
    <w:p w:rsidR="00C854C0" w:rsidRDefault="00C85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lastRenderedPageBreak/>
        <w:t>Общение:</w:t>
      </w:r>
    </w:p>
    <w:p w:rsidR="00C854C0" w:rsidRDefault="00C854C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C854C0" w:rsidRDefault="00C854C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C854C0" w:rsidRDefault="00C854C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C854C0" w:rsidRDefault="00C85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Сотрудничество:</w:t>
      </w:r>
    </w:p>
    <w:p w:rsidR="00C854C0" w:rsidRDefault="00C854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C854C0" w:rsidRDefault="00C854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3) </w:t>
      </w:r>
      <w:r>
        <w:rPr>
          <w:rFonts w:ascii="Times New Roman" w:hAnsi="Times New Roman"/>
          <w:i/>
          <w:color w:val="000000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lang w:val="ru-RU"/>
        </w:rPr>
        <w:t xml:space="preserve">регулятивные </w:t>
      </w:r>
      <w:r>
        <w:rPr>
          <w:rFonts w:ascii="Times New Roman" w:hAnsi="Times New Roman"/>
          <w:i/>
          <w:color w:val="000000"/>
          <w:lang w:val="ru-RU"/>
        </w:rPr>
        <w:t>действия, обеспечивают формирование смысловых установок и жизненных навыков личности</w:t>
      </w:r>
      <w:r>
        <w:rPr>
          <w:rFonts w:ascii="Times New Roman" w:hAnsi="Times New Roman"/>
          <w:color w:val="000000"/>
          <w:lang w:val="ru-RU"/>
        </w:rPr>
        <w:t>.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Самоорганизация:</w:t>
      </w: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854C0" w:rsidRDefault="00C85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Самоконтроль:</w:t>
      </w:r>
    </w:p>
    <w:p w:rsidR="00C854C0" w:rsidRDefault="00C854C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C854C0" w:rsidRDefault="00C854C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C854C0" w:rsidRDefault="00C854C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C854C0" w:rsidRDefault="00C854C0">
      <w:pPr>
        <w:spacing w:after="0" w:line="264" w:lineRule="auto"/>
        <w:ind w:left="120"/>
        <w:jc w:val="both"/>
        <w:rPr>
          <w:lang w:val="ru-RU"/>
        </w:rPr>
      </w:pPr>
    </w:p>
    <w:p w:rsidR="00C854C0" w:rsidRDefault="00C85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Освоение учебного курса «Теория чисел» на уровне среднего общего образования должно обеспечивать достижение следующих предметных образовательных результатов:</w:t>
      </w:r>
    </w:p>
    <w:p w:rsidR="00C854C0" w:rsidRPr="00E40FE6" w:rsidRDefault="00C854C0" w:rsidP="00E40FE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знать различие между простыми и составными числами, а также способы образования фигурных, совершенными, дружественными числами; </w:t>
      </w:r>
    </w:p>
    <w:p w:rsidR="00C854C0" w:rsidRDefault="00C854C0" w:rsidP="00E40FE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C854C0" w:rsidRDefault="00C854C0" w:rsidP="00E40FE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применять различные способы нахождения наибольшего общего делителя и наименьшего общего кратного; </w:t>
      </w:r>
    </w:p>
    <w:p w:rsidR="00C854C0" w:rsidRDefault="00C854C0" w:rsidP="00E40FE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применять </w:t>
      </w:r>
      <w:r>
        <w:rPr>
          <w:rFonts w:ascii="Times New Roman" w:hAnsi="Times New Roman"/>
          <w:lang w:val="ru-RU"/>
        </w:rPr>
        <w:t xml:space="preserve">алгоритм Евклида; </w:t>
      </w:r>
    </w:p>
    <w:p w:rsidR="00C854C0" w:rsidRDefault="00C854C0" w:rsidP="00E40FE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применять </w:t>
      </w:r>
      <w:r>
        <w:rPr>
          <w:rFonts w:ascii="Times New Roman" w:hAnsi="Times New Roman"/>
          <w:lang w:val="ru-RU"/>
        </w:rPr>
        <w:t>приемы решения целочисленных уравнений;</w:t>
      </w:r>
    </w:p>
    <w:p w:rsidR="00C854C0" w:rsidRDefault="00C854C0" w:rsidP="00E40FE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определять НОД и НОК целых чисел, а также с помощью алгоритма Евклида;</w:t>
      </w:r>
    </w:p>
    <w:p w:rsidR="00C854C0" w:rsidRDefault="00C854C0" w:rsidP="00E40FE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применять основную теорему о разложении на множители;</w:t>
      </w:r>
    </w:p>
    <w:p w:rsidR="00C854C0" w:rsidRDefault="00C854C0" w:rsidP="00E40FE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решать задачи на составление диофантовых уравнений и находить способ решения задач, связанных с составлением диофантовых уравнений. </w:t>
      </w:r>
    </w:p>
    <w:p w:rsidR="00C854C0" w:rsidRPr="00387699" w:rsidRDefault="00C854C0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</w:p>
    <w:p w:rsidR="00C854C0" w:rsidRDefault="00C854C0">
      <w:pPr>
        <w:spacing w:after="0"/>
        <w:ind w:left="120"/>
      </w:pPr>
      <w:bookmarkStart w:id="9" w:name="block-36764961"/>
      <w:bookmarkEnd w:id="9"/>
      <w:r w:rsidRPr="008D093E">
        <w:rPr>
          <w:rFonts w:ascii="Times New Roman" w:hAnsi="Times New Roman"/>
          <w:b/>
          <w:color w:val="000000"/>
          <w:lang w:val="ru-RU"/>
        </w:rPr>
        <w:t>ПОУРОЧНОЕ ПЛАНИ</w:t>
      </w:r>
      <w:r>
        <w:rPr>
          <w:rFonts w:ascii="Times New Roman" w:hAnsi="Times New Roman"/>
          <w:b/>
          <w:color w:val="000000"/>
        </w:rPr>
        <w:t xml:space="preserve">РОВАНИЕ </w:t>
      </w:r>
    </w:p>
    <w:tbl>
      <w:tblPr>
        <w:tblW w:w="10000" w:type="dxa"/>
        <w:tblInd w:w="107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640"/>
        <w:gridCol w:w="5040"/>
        <w:gridCol w:w="720"/>
        <w:gridCol w:w="746"/>
        <w:gridCol w:w="2854"/>
      </w:tblGrid>
      <w:tr w:rsidR="00C854C0">
        <w:trPr>
          <w:trHeight w:val="144"/>
        </w:trPr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 xml:space="preserve"> № п/п </w:t>
            </w:r>
          </w:p>
          <w:p w:rsidR="00C854C0" w:rsidRDefault="00C854C0">
            <w:pPr>
              <w:spacing w:after="0"/>
              <w:ind w:left="135"/>
            </w:pP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C854C0" w:rsidRDefault="00C854C0">
            <w:pPr>
              <w:spacing w:after="0"/>
              <w:ind w:left="135"/>
            </w:pPr>
          </w:p>
        </w:tc>
        <w:tc>
          <w:tcPr>
            <w:tcW w:w="1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C854C0" w:rsidRDefault="00C854C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C854C0">
        <w:trPr>
          <w:trHeight w:val="144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54C0" w:rsidRDefault="00C854C0"/>
        </w:tc>
        <w:tc>
          <w:tcPr>
            <w:tcW w:w="50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54C0" w:rsidRDefault="00C854C0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-1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К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</w:p>
        </w:tc>
        <w:tc>
          <w:tcPr>
            <w:tcW w:w="285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54C0" w:rsidRDefault="00C854C0"/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Теория чисел.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 w:rsidP="008D09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 xml:space="preserve"> Решение задач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Нумерология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Решение задач ЕГЭ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Задача Пифагора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Фигурные числа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М агические квадраты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Решение задач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Решето Эратосфена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Простые и составные числа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Простые и составные числа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D060AD" w:rsidRDefault="00C854C0" w:rsidP="007302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 xml:space="preserve">Основная теорема о разложении на множители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Разложение числа на простые множители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7020A3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Разложение числа на простые множители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 w:rsidP="00314B4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Совершенные числа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 w:rsidP="00314B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Дружественные числа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 w:rsidP="00314B4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Наибольший общий делитель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 w:rsidP="00314B4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Взаимно простые числа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 w:rsidP="00314B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Алгоритм Евклида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Алгоритм Евклида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7302BC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Наименьшее общее кратное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7302BC" w:rsidRDefault="00C854C0" w:rsidP="00314B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Представление числа в виде суммы натуральных чисел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7302BC" w:rsidRDefault="00C854C0" w:rsidP="00314B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Представление числа в виде произведения натуральных чисел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Уравнения в целых числах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Диофантовы уравнения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Линейные уравнения в целых числах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Линейные уравнения в целых числах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 w:rsidP="007302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Квадратные уравнения в целых числах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Квадратные уравнения в целых числах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lastRenderedPageBreak/>
              <w:t>30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Системы уравнений в целых числах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Системы уравнений в целых числах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Уравнения в целых числах в задачах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Уравнения в целых числах в задачах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 w:rsidRPr="00F46A8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hi-IN"/>
              </w:rPr>
              <w:t>Обобщающее занятие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</w:p>
        </w:tc>
      </w:tr>
      <w:tr w:rsidR="00C854C0">
        <w:trPr>
          <w:trHeight w:val="144"/>
        </w:trPr>
        <w:tc>
          <w:tcPr>
            <w:tcW w:w="5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  <w:lang w:val="ru-RU"/>
              </w:rPr>
            </w:pPr>
            <w:r w:rsidRPr="00F30854">
              <w:rPr>
                <w:rFonts w:ascii="Times New Roman" w:hAnsi="Times New Roman"/>
                <w:lang w:val="ru-RU"/>
              </w:rPr>
              <w:t>34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Pr="00F30854" w:rsidRDefault="00C854C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54C0" w:rsidRDefault="00C854C0"/>
        </w:tc>
      </w:tr>
    </w:tbl>
    <w:p w:rsidR="00C854C0" w:rsidRDefault="00C854C0">
      <w:pPr>
        <w:spacing w:after="0"/>
        <w:ind w:left="120"/>
      </w:pPr>
      <w:r>
        <w:rPr>
          <w:rFonts w:ascii="Times New Roman" w:hAnsi="Times New Roman"/>
          <w:b/>
          <w:color w:val="000000"/>
        </w:rPr>
        <w:t xml:space="preserve"> </w:t>
      </w:r>
    </w:p>
    <w:p w:rsidR="00C854C0" w:rsidRDefault="00C854C0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C854C0" w:rsidRDefault="00C854C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1. Айгнер М., Циглер Г. Доказательства из Книги. Лучшие доказательства со времен Евклида до наших дней. –М.: Мир, 2006.-265с. </w:t>
      </w:r>
    </w:p>
    <w:p w:rsidR="00C854C0" w:rsidRDefault="00C854C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2. Александров В.А., Горшенин С.М. Задачник – практикум по теории чисел- М.: Просвещение, 1972.-81с. </w:t>
      </w:r>
    </w:p>
    <w:p w:rsidR="00C854C0" w:rsidRDefault="00C854C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3. Алфутова Н.Б. Устинов А.В. Алгебра и теория чисел. Сборник задач для математических школ. - М.: МЦНМО, 2002.-264 с. </w:t>
      </w:r>
    </w:p>
    <w:p w:rsidR="00C854C0" w:rsidRDefault="00C854C0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854C0" w:rsidRDefault="00C854C0">
      <w:pPr>
        <w:spacing w:after="0" w:line="240" w:lineRule="auto"/>
        <w:ind w:left="12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C854C0" w:rsidRDefault="00C854C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pacing w:val="-1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>​‌‌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hyperlink r:id="rId6">
        <w:r>
          <w:rPr>
            <w:rStyle w:val="a4"/>
            <w:rFonts w:ascii="Times New Roman" w:hAnsi="Times New Roman"/>
            <w:spacing w:val="-1"/>
            <w:sz w:val="24"/>
            <w:szCs w:val="24"/>
            <w:lang w:val="ru-RU"/>
          </w:rPr>
          <w:t>https://uchi.ru/</w:t>
        </w:r>
      </w:hyperlink>
      <w:r>
        <w:rPr>
          <w:rFonts w:ascii="Times New Roman" w:hAnsi="Times New Roman"/>
          <w:spacing w:val="-1"/>
          <w:sz w:val="24"/>
          <w:szCs w:val="24"/>
          <w:lang w:val="ru-RU"/>
        </w:rPr>
        <w:t xml:space="preserve">   Образовательный портал на интерактивной платформе</w:t>
      </w:r>
    </w:p>
    <w:p w:rsidR="00C854C0" w:rsidRDefault="00D060A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pacing w:val="-1"/>
          <w:sz w:val="24"/>
          <w:szCs w:val="24"/>
          <w:lang w:val="ru-RU"/>
        </w:rPr>
      </w:pPr>
      <w:hyperlink r:id="rId7">
        <w:r w:rsidR="00C854C0">
          <w:rPr>
            <w:rStyle w:val="a4"/>
            <w:rFonts w:ascii="Times New Roman" w:hAnsi="Times New Roman"/>
            <w:spacing w:val="-1"/>
            <w:sz w:val="24"/>
            <w:szCs w:val="24"/>
            <w:lang w:val="ru-RU"/>
          </w:rPr>
          <w:t>https://fipi.ru/</w:t>
        </w:r>
      </w:hyperlink>
      <w:r w:rsidR="00C854C0">
        <w:rPr>
          <w:rFonts w:ascii="Times New Roman" w:hAnsi="Times New Roman"/>
          <w:spacing w:val="-1"/>
          <w:sz w:val="24"/>
          <w:szCs w:val="24"/>
          <w:lang w:val="ru-RU"/>
        </w:rPr>
        <w:t xml:space="preserve">      </w:t>
      </w:r>
      <w:r w:rsidR="00C854C0">
        <w:rPr>
          <w:rFonts w:ascii="Times New Roman" w:hAnsi="Times New Roman"/>
          <w:color w:val="000000"/>
          <w:sz w:val="24"/>
          <w:szCs w:val="24"/>
          <w:lang w:val="ru-RU"/>
        </w:rPr>
        <w:t>Открытый банк заданий ОГЭ, ЕГЭ</w:t>
      </w:r>
    </w:p>
    <w:p w:rsidR="00C854C0" w:rsidRDefault="00D060AD">
      <w:pPr>
        <w:numPr>
          <w:ilvl w:val="0"/>
          <w:numId w:val="1"/>
        </w:numPr>
        <w:spacing w:after="0" w:line="240" w:lineRule="auto"/>
        <w:rPr>
          <w:lang w:val="ru-RU"/>
        </w:rPr>
      </w:pPr>
      <w:hyperlink r:id="rId8">
        <w:r w:rsidR="00C854C0">
          <w:rPr>
            <w:rStyle w:val="a4"/>
            <w:rFonts w:ascii="Times New Roman" w:hAnsi="Times New Roman"/>
            <w:sz w:val="24"/>
            <w:szCs w:val="24"/>
            <w:lang w:val="de-DE"/>
          </w:rPr>
          <w:t>https</w:t>
        </w:r>
        <w:r w:rsidR="00C854C0">
          <w:rPr>
            <w:rStyle w:val="a4"/>
            <w:rFonts w:ascii="Times New Roman" w:hAnsi="Times New Roman"/>
            <w:sz w:val="24"/>
            <w:szCs w:val="24"/>
            <w:lang w:val="ru-RU"/>
          </w:rPr>
          <w:t>://</w:t>
        </w:r>
        <w:r w:rsidR="00C854C0">
          <w:rPr>
            <w:rStyle w:val="a4"/>
            <w:rFonts w:ascii="Times New Roman" w:hAnsi="Times New Roman"/>
            <w:sz w:val="24"/>
            <w:szCs w:val="24"/>
            <w:lang w:val="de-DE"/>
          </w:rPr>
          <w:t>oge</w:t>
        </w:r>
        <w:r w:rsidR="00C854C0">
          <w:rPr>
            <w:rStyle w:val="a4"/>
            <w:rFonts w:ascii="Times New Roman" w:hAnsi="Times New Roman"/>
            <w:sz w:val="24"/>
            <w:szCs w:val="24"/>
            <w:lang w:val="ru-RU"/>
          </w:rPr>
          <w:t>.</w:t>
        </w:r>
        <w:r w:rsidR="00C854C0">
          <w:rPr>
            <w:rStyle w:val="a4"/>
            <w:rFonts w:ascii="Times New Roman" w:hAnsi="Times New Roman"/>
            <w:sz w:val="24"/>
            <w:szCs w:val="24"/>
            <w:lang w:val="de-DE"/>
          </w:rPr>
          <w:t>sdamgia</w:t>
        </w:r>
        <w:r w:rsidR="00C854C0">
          <w:rPr>
            <w:rStyle w:val="a4"/>
            <w:rFonts w:ascii="Times New Roman" w:hAnsi="Times New Roman"/>
            <w:sz w:val="24"/>
            <w:szCs w:val="24"/>
            <w:lang w:val="ru-RU"/>
          </w:rPr>
          <w:t>.</w:t>
        </w:r>
        <w:r w:rsidR="00C854C0">
          <w:rPr>
            <w:rStyle w:val="a4"/>
            <w:rFonts w:ascii="Times New Roman" w:hAnsi="Times New Roman"/>
            <w:sz w:val="24"/>
            <w:szCs w:val="24"/>
            <w:lang w:val="de-DE"/>
          </w:rPr>
          <w:t>ru</w:t>
        </w:r>
      </w:hyperlink>
      <w:r w:rsidR="00C854C0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C854C0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Образовательный портал для подготовки к</w:t>
      </w:r>
      <w:r w:rsidR="00C854C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="00C854C0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экзаменам</w:t>
      </w:r>
      <w:r w:rsidR="00C854C0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C854C0">
        <w:rPr>
          <w:lang w:val="ru-RU"/>
        </w:rPr>
        <w:t xml:space="preserve"> </w:t>
      </w:r>
    </w:p>
    <w:p w:rsidR="00C854C0" w:rsidRPr="002D36F7" w:rsidRDefault="00C854C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ru-RU"/>
        </w:rPr>
      </w:pPr>
      <w:r w:rsidRPr="002D36F7">
        <w:rPr>
          <w:rFonts w:ascii="Times New Roman" w:hAnsi="Times New Roman"/>
          <w:lang w:val="ru-RU"/>
        </w:rPr>
        <w:t xml:space="preserve">Открытый банк задач ЕГЭ: http://mathege.ru </w:t>
      </w:r>
    </w:p>
    <w:p w:rsidR="00C854C0" w:rsidRPr="002D36F7" w:rsidRDefault="00C854C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ru-RU"/>
        </w:rPr>
      </w:pPr>
      <w:r w:rsidRPr="002D36F7">
        <w:rPr>
          <w:rFonts w:ascii="Times New Roman" w:hAnsi="Times New Roman"/>
          <w:lang w:val="ru-RU"/>
        </w:rPr>
        <w:t xml:space="preserve">Он-лайн тесты: http://uztest.ru/exam?idexam=25, http://egeru.ru, http://reshuege.ru/ </w:t>
      </w:r>
    </w:p>
    <w:p w:rsidR="00C854C0" w:rsidRDefault="00C854C0">
      <w:pPr>
        <w:spacing w:after="0" w:line="240" w:lineRule="auto"/>
        <w:rPr>
          <w:lang w:val="ru-RU"/>
        </w:rPr>
      </w:pPr>
    </w:p>
    <w:p w:rsidR="00C854C0" w:rsidRDefault="00C854C0">
      <w:pPr>
        <w:spacing w:after="0" w:line="240" w:lineRule="auto"/>
        <w:rPr>
          <w:lang w:val="ru-RU"/>
        </w:rPr>
      </w:pPr>
    </w:p>
    <w:sectPr w:rsidR="00C854C0" w:rsidSect="001C3CC5">
      <w:pgSz w:w="11906" w:h="16838"/>
      <w:pgMar w:top="1078" w:right="1440" w:bottom="899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4348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30A85043"/>
    <w:multiLevelType w:val="multilevel"/>
    <w:tmpl w:val="894C9BF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368E1D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43E739F4"/>
    <w:multiLevelType w:val="hybridMultilevel"/>
    <w:tmpl w:val="3006D91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59FA0A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5">
    <w:nsid w:val="5F66277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">
    <w:nsid w:val="672421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7">
    <w:nsid w:val="68E577BB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8">
    <w:nsid w:val="74885B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C5"/>
    <w:rsid w:val="000332DE"/>
    <w:rsid w:val="00057B85"/>
    <w:rsid w:val="001C3CC5"/>
    <w:rsid w:val="002609BD"/>
    <w:rsid w:val="00265EAF"/>
    <w:rsid w:val="002D36F7"/>
    <w:rsid w:val="00314B4F"/>
    <w:rsid w:val="00387699"/>
    <w:rsid w:val="003B0CCE"/>
    <w:rsid w:val="004B41A0"/>
    <w:rsid w:val="00551176"/>
    <w:rsid w:val="00602630"/>
    <w:rsid w:val="006A4458"/>
    <w:rsid w:val="007020A3"/>
    <w:rsid w:val="007302BC"/>
    <w:rsid w:val="008D093E"/>
    <w:rsid w:val="00987A6F"/>
    <w:rsid w:val="00B07761"/>
    <w:rsid w:val="00B335E6"/>
    <w:rsid w:val="00C510AF"/>
    <w:rsid w:val="00C854C0"/>
    <w:rsid w:val="00D060AD"/>
    <w:rsid w:val="00E40FE6"/>
    <w:rsid w:val="00E72806"/>
    <w:rsid w:val="00EB3859"/>
    <w:rsid w:val="00EE019C"/>
    <w:rsid w:val="00F30854"/>
    <w:rsid w:val="00F4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6F"/>
    <w:pPr>
      <w:suppressAutoHyphens/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87A6F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87A6F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87A6F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87A6F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87A6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987A6F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987A6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987A6F"/>
    <w:rPr>
      <w:rFonts w:ascii="Cambria" w:hAnsi="Cambria" w:cs="Times New Roman"/>
      <w:b/>
      <w:bCs/>
      <w:i/>
      <w:iCs/>
      <w:color w:val="4F81BD"/>
    </w:rPr>
  </w:style>
  <w:style w:type="character" w:customStyle="1" w:styleId="HeaderChar">
    <w:name w:val="Header Char"/>
    <w:uiPriority w:val="99"/>
    <w:locked/>
    <w:rsid w:val="00987A6F"/>
    <w:rPr>
      <w:rFonts w:cs="Times New Roman"/>
    </w:rPr>
  </w:style>
  <w:style w:type="character" w:customStyle="1" w:styleId="SubtitleChar">
    <w:name w:val="Subtitle Char"/>
    <w:uiPriority w:val="99"/>
    <w:locked/>
    <w:rsid w:val="00987A6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TitleChar">
    <w:name w:val="Title Char"/>
    <w:uiPriority w:val="99"/>
    <w:locked/>
    <w:rsid w:val="00987A6F"/>
    <w:rPr>
      <w:rFonts w:ascii="Cambria" w:hAnsi="Cambria" w:cs="Times New Roman"/>
      <w:color w:val="17365D"/>
      <w:spacing w:val="5"/>
      <w:kern w:val="2"/>
      <w:sz w:val="52"/>
      <w:szCs w:val="52"/>
    </w:rPr>
  </w:style>
  <w:style w:type="character" w:styleId="a3">
    <w:name w:val="Emphasis"/>
    <w:basedOn w:val="a0"/>
    <w:uiPriority w:val="99"/>
    <w:qFormat/>
    <w:rsid w:val="00987A6F"/>
    <w:rPr>
      <w:rFonts w:cs="Times New Roman"/>
      <w:i/>
      <w:iCs/>
    </w:rPr>
  </w:style>
  <w:style w:type="character" w:customStyle="1" w:styleId="InternetLink">
    <w:name w:val="Internet Link"/>
    <w:basedOn w:val="a0"/>
    <w:uiPriority w:val="99"/>
    <w:rsid w:val="00987A6F"/>
    <w:rPr>
      <w:rFonts w:cs="Times New Roman"/>
      <w:color w:val="0000FF"/>
      <w:u w:val="single"/>
    </w:rPr>
  </w:style>
  <w:style w:type="character" w:customStyle="1" w:styleId="placeholder-mask">
    <w:name w:val="placeholder-mask"/>
    <w:basedOn w:val="a0"/>
    <w:uiPriority w:val="99"/>
    <w:rsid w:val="00987A6F"/>
    <w:rPr>
      <w:rFonts w:cs="Times New Roman"/>
    </w:rPr>
  </w:style>
  <w:style w:type="character" w:customStyle="1" w:styleId="placeholderplaceholder-final-document-view">
    <w:name w:val="placeholder placeholder-final-document-view"/>
    <w:basedOn w:val="a0"/>
    <w:uiPriority w:val="99"/>
    <w:rsid w:val="00987A6F"/>
    <w:rPr>
      <w:rFonts w:cs="Times New Roman"/>
    </w:rPr>
  </w:style>
  <w:style w:type="character" w:styleId="a4">
    <w:name w:val="Hyperlink"/>
    <w:basedOn w:val="a0"/>
    <w:uiPriority w:val="99"/>
    <w:rsid w:val="001C3CC5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1C3CC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link w:val="a7"/>
    <w:uiPriority w:val="99"/>
    <w:rsid w:val="001C3CC5"/>
    <w:pPr>
      <w:spacing w:after="14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lang w:val="en-US" w:eastAsia="en-US"/>
    </w:rPr>
  </w:style>
  <w:style w:type="paragraph" w:styleId="a8">
    <w:name w:val="List"/>
    <w:basedOn w:val="a6"/>
    <w:uiPriority w:val="99"/>
    <w:rsid w:val="001C3CC5"/>
    <w:rPr>
      <w:rFonts w:cs="Mangal"/>
    </w:rPr>
  </w:style>
  <w:style w:type="paragraph" w:styleId="a9">
    <w:name w:val="caption"/>
    <w:basedOn w:val="a"/>
    <w:next w:val="a"/>
    <w:uiPriority w:val="99"/>
    <w:qFormat/>
    <w:rsid w:val="00987A6F"/>
    <w:pPr>
      <w:spacing w:line="240" w:lineRule="auto"/>
    </w:pPr>
    <w:rPr>
      <w:b/>
      <w:bCs/>
      <w:color w:val="4F81BD"/>
      <w:sz w:val="18"/>
      <w:szCs w:val="18"/>
    </w:rPr>
  </w:style>
  <w:style w:type="paragraph" w:styleId="11">
    <w:name w:val="index 1"/>
    <w:basedOn w:val="a"/>
    <w:next w:val="a"/>
    <w:autoRedefine/>
    <w:uiPriority w:val="99"/>
    <w:semiHidden/>
    <w:rsid w:val="00987A6F"/>
    <w:pPr>
      <w:ind w:left="220" w:hanging="220"/>
    </w:pPr>
  </w:style>
  <w:style w:type="paragraph" w:styleId="aa">
    <w:name w:val="index heading"/>
    <w:basedOn w:val="a"/>
    <w:uiPriority w:val="99"/>
    <w:rsid w:val="001C3CC5"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uiPriority w:val="99"/>
    <w:rsid w:val="001C3CC5"/>
  </w:style>
  <w:style w:type="paragraph" w:styleId="ab">
    <w:name w:val="header"/>
    <w:basedOn w:val="a"/>
    <w:link w:val="ac"/>
    <w:uiPriority w:val="99"/>
    <w:rsid w:val="00987A6F"/>
    <w:pPr>
      <w:tabs>
        <w:tab w:val="center" w:pos="4680"/>
        <w:tab w:val="right" w:pos="9360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Pr>
      <w:rFonts w:cs="Times New Roman"/>
      <w:lang w:val="en-US" w:eastAsia="en-US"/>
    </w:rPr>
  </w:style>
  <w:style w:type="paragraph" w:styleId="ad">
    <w:name w:val="Normal Indent"/>
    <w:basedOn w:val="a"/>
    <w:uiPriority w:val="99"/>
    <w:rsid w:val="00987A6F"/>
    <w:pPr>
      <w:ind w:left="720"/>
    </w:pPr>
  </w:style>
  <w:style w:type="paragraph" w:styleId="ae">
    <w:name w:val="Subtitle"/>
    <w:basedOn w:val="a"/>
    <w:next w:val="a"/>
    <w:link w:val="af"/>
    <w:uiPriority w:val="99"/>
    <w:qFormat/>
    <w:rsid w:val="00987A6F"/>
    <w:p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99"/>
    <w:locked/>
    <w:rPr>
      <w:rFonts w:ascii="Cambria" w:hAnsi="Cambria" w:cs="Times New Roman"/>
      <w:sz w:val="24"/>
      <w:szCs w:val="24"/>
      <w:lang w:val="en-US" w:eastAsia="en-US"/>
    </w:rPr>
  </w:style>
  <w:style w:type="paragraph" w:styleId="af0">
    <w:name w:val="Title"/>
    <w:basedOn w:val="a"/>
    <w:next w:val="a"/>
    <w:link w:val="af1"/>
    <w:uiPriority w:val="99"/>
    <w:qFormat/>
    <w:rsid w:val="00987A6F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"/>
      <w:sz w:val="52"/>
      <w:szCs w:val="52"/>
    </w:rPr>
  </w:style>
  <w:style w:type="character" w:customStyle="1" w:styleId="af1">
    <w:name w:val="Название Знак"/>
    <w:basedOn w:val="a0"/>
    <w:link w:val="af0"/>
    <w:uiPriority w:val="99"/>
    <w:locked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styleId="af2">
    <w:name w:val="Normal (Web)"/>
    <w:basedOn w:val="a"/>
    <w:uiPriority w:val="99"/>
    <w:rsid w:val="00987A6F"/>
    <w:pPr>
      <w:spacing w:beforeAutospacing="1" w:afterAutospacing="1" w:line="240" w:lineRule="auto"/>
    </w:pPr>
    <w:rPr>
      <w:rFonts w:ascii="Times New Roman" w:hAnsi="Times New Roman"/>
      <w:sz w:val="24"/>
      <w:szCs w:val="24"/>
      <w:lang w:val="ru-RU" w:eastAsia="ru-RU" w:bidi="hi-IN"/>
    </w:rPr>
  </w:style>
  <w:style w:type="table" w:styleId="af3">
    <w:name w:val="Table Grid"/>
    <w:basedOn w:val="a1"/>
    <w:uiPriority w:val="99"/>
    <w:rsid w:val="00987A6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6F"/>
    <w:pPr>
      <w:suppressAutoHyphens/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87A6F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87A6F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87A6F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87A6F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87A6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987A6F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987A6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987A6F"/>
    <w:rPr>
      <w:rFonts w:ascii="Cambria" w:hAnsi="Cambria" w:cs="Times New Roman"/>
      <w:b/>
      <w:bCs/>
      <w:i/>
      <w:iCs/>
      <w:color w:val="4F81BD"/>
    </w:rPr>
  </w:style>
  <w:style w:type="character" w:customStyle="1" w:styleId="HeaderChar">
    <w:name w:val="Header Char"/>
    <w:uiPriority w:val="99"/>
    <w:locked/>
    <w:rsid w:val="00987A6F"/>
    <w:rPr>
      <w:rFonts w:cs="Times New Roman"/>
    </w:rPr>
  </w:style>
  <w:style w:type="character" w:customStyle="1" w:styleId="SubtitleChar">
    <w:name w:val="Subtitle Char"/>
    <w:uiPriority w:val="99"/>
    <w:locked/>
    <w:rsid w:val="00987A6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TitleChar">
    <w:name w:val="Title Char"/>
    <w:uiPriority w:val="99"/>
    <w:locked/>
    <w:rsid w:val="00987A6F"/>
    <w:rPr>
      <w:rFonts w:ascii="Cambria" w:hAnsi="Cambria" w:cs="Times New Roman"/>
      <w:color w:val="17365D"/>
      <w:spacing w:val="5"/>
      <w:kern w:val="2"/>
      <w:sz w:val="52"/>
      <w:szCs w:val="52"/>
    </w:rPr>
  </w:style>
  <w:style w:type="character" w:styleId="a3">
    <w:name w:val="Emphasis"/>
    <w:basedOn w:val="a0"/>
    <w:uiPriority w:val="99"/>
    <w:qFormat/>
    <w:rsid w:val="00987A6F"/>
    <w:rPr>
      <w:rFonts w:cs="Times New Roman"/>
      <w:i/>
      <w:iCs/>
    </w:rPr>
  </w:style>
  <w:style w:type="character" w:customStyle="1" w:styleId="InternetLink">
    <w:name w:val="Internet Link"/>
    <w:basedOn w:val="a0"/>
    <w:uiPriority w:val="99"/>
    <w:rsid w:val="00987A6F"/>
    <w:rPr>
      <w:rFonts w:cs="Times New Roman"/>
      <w:color w:val="0000FF"/>
      <w:u w:val="single"/>
    </w:rPr>
  </w:style>
  <w:style w:type="character" w:customStyle="1" w:styleId="placeholder-mask">
    <w:name w:val="placeholder-mask"/>
    <w:basedOn w:val="a0"/>
    <w:uiPriority w:val="99"/>
    <w:rsid w:val="00987A6F"/>
    <w:rPr>
      <w:rFonts w:cs="Times New Roman"/>
    </w:rPr>
  </w:style>
  <w:style w:type="character" w:customStyle="1" w:styleId="placeholderplaceholder-final-document-view">
    <w:name w:val="placeholder placeholder-final-document-view"/>
    <w:basedOn w:val="a0"/>
    <w:uiPriority w:val="99"/>
    <w:rsid w:val="00987A6F"/>
    <w:rPr>
      <w:rFonts w:cs="Times New Roman"/>
    </w:rPr>
  </w:style>
  <w:style w:type="character" w:styleId="a4">
    <w:name w:val="Hyperlink"/>
    <w:basedOn w:val="a0"/>
    <w:uiPriority w:val="99"/>
    <w:rsid w:val="001C3CC5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1C3CC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link w:val="a7"/>
    <w:uiPriority w:val="99"/>
    <w:rsid w:val="001C3CC5"/>
    <w:pPr>
      <w:spacing w:after="14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lang w:val="en-US" w:eastAsia="en-US"/>
    </w:rPr>
  </w:style>
  <w:style w:type="paragraph" w:styleId="a8">
    <w:name w:val="List"/>
    <w:basedOn w:val="a6"/>
    <w:uiPriority w:val="99"/>
    <w:rsid w:val="001C3CC5"/>
    <w:rPr>
      <w:rFonts w:cs="Mangal"/>
    </w:rPr>
  </w:style>
  <w:style w:type="paragraph" w:styleId="a9">
    <w:name w:val="caption"/>
    <w:basedOn w:val="a"/>
    <w:next w:val="a"/>
    <w:uiPriority w:val="99"/>
    <w:qFormat/>
    <w:rsid w:val="00987A6F"/>
    <w:pPr>
      <w:spacing w:line="240" w:lineRule="auto"/>
    </w:pPr>
    <w:rPr>
      <w:b/>
      <w:bCs/>
      <w:color w:val="4F81BD"/>
      <w:sz w:val="18"/>
      <w:szCs w:val="18"/>
    </w:rPr>
  </w:style>
  <w:style w:type="paragraph" w:styleId="11">
    <w:name w:val="index 1"/>
    <w:basedOn w:val="a"/>
    <w:next w:val="a"/>
    <w:autoRedefine/>
    <w:uiPriority w:val="99"/>
    <w:semiHidden/>
    <w:rsid w:val="00987A6F"/>
    <w:pPr>
      <w:ind w:left="220" w:hanging="220"/>
    </w:pPr>
  </w:style>
  <w:style w:type="paragraph" w:styleId="aa">
    <w:name w:val="index heading"/>
    <w:basedOn w:val="a"/>
    <w:uiPriority w:val="99"/>
    <w:rsid w:val="001C3CC5"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uiPriority w:val="99"/>
    <w:rsid w:val="001C3CC5"/>
  </w:style>
  <w:style w:type="paragraph" w:styleId="ab">
    <w:name w:val="header"/>
    <w:basedOn w:val="a"/>
    <w:link w:val="ac"/>
    <w:uiPriority w:val="99"/>
    <w:rsid w:val="00987A6F"/>
    <w:pPr>
      <w:tabs>
        <w:tab w:val="center" w:pos="4680"/>
        <w:tab w:val="right" w:pos="9360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Pr>
      <w:rFonts w:cs="Times New Roman"/>
      <w:lang w:val="en-US" w:eastAsia="en-US"/>
    </w:rPr>
  </w:style>
  <w:style w:type="paragraph" w:styleId="ad">
    <w:name w:val="Normal Indent"/>
    <w:basedOn w:val="a"/>
    <w:uiPriority w:val="99"/>
    <w:rsid w:val="00987A6F"/>
    <w:pPr>
      <w:ind w:left="720"/>
    </w:pPr>
  </w:style>
  <w:style w:type="paragraph" w:styleId="ae">
    <w:name w:val="Subtitle"/>
    <w:basedOn w:val="a"/>
    <w:next w:val="a"/>
    <w:link w:val="af"/>
    <w:uiPriority w:val="99"/>
    <w:qFormat/>
    <w:rsid w:val="00987A6F"/>
    <w:p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99"/>
    <w:locked/>
    <w:rPr>
      <w:rFonts w:ascii="Cambria" w:hAnsi="Cambria" w:cs="Times New Roman"/>
      <w:sz w:val="24"/>
      <w:szCs w:val="24"/>
      <w:lang w:val="en-US" w:eastAsia="en-US"/>
    </w:rPr>
  </w:style>
  <w:style w:type="paragraph" w:styleId="af0">
    <w:name w:val="Title"/>
    <w:basedOn w:val="a"/>
    <w:next w:val="a"/>
    <w:link w:val="af1"/>
    <w:uiPriority w:val="99"/>
    <w:qFormat/>
    <w:rsid w:val="00987A6F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"/>
      <w:sz w:val="52"/>
      <w:szCs w:val="52"/>
    </w:rPr>
  </w:style>
  <w:style w:type="character" w:customStyle="1" w:styleId="af1">
    <w:name w:val="Название Знак"/>
    <w:basedOn w:val="a0"/>
    <w:link w:val="af0"/>
    <w:uiPriority w:val="99"/>
    <w:locked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styleId="af2">
    <w:name w:val="Normal (Web)"/>
    <w:basedOn w:val="a"/>
    <w:uiPriority w:val="99"/>
    <w:rsid w:val="00987A6F"/>
    <w:pPr>
      <w:spacing w:beforeAutospacing="1" w:afterAutospacing="1" w:line="240" w:lineRule="auto"/>
    </w:pPr>
    <w:rPr>
      <w:rFonts w:ascii="Times New Roman" w:hAnsi="Times New Roman"/>
      <w:sz w:val="24"/>
      <w:szCs w:val="24"/>
      <w:lang w:val="ru-RU" w:eastAsia="ru-RU" w:bidi="hi-IN"/>
    </w:rPr>
  </w:style>
  <w:style w:type="table" w:styleId="af3">
    <w:name w:val="Table Grid"/>
    <w:basedOn w:val="a1"/>
    <w:uiPriority w:val="99"/>
    <w:rsid w:val="00987A6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ge.sdamgia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ip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hi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2220</Words>
  <Characters>12657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2024-09-07T08:22:00Z</dcterms:created>
  <dcterms:modified xsi:type="dcterms:W3CDTF">2024-09-07T08:22:00Z</dcterms:modified>
</cp:coreProperties>
</file>