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B22" w:rsidRPr="00BD4459" w:rsidRDefault="00BD4459">
      <w:pPr>
        <w:spacing w:after="0" w:line="264" w:lineRule="auto"/>
        <w:ind w:left="120"/>
        <w:jc w:val="both"/>
        <w:rPr>
          <w:sz w:val="24"/>
          <w:szCs w:val="24"/>
        </w:rPr>
      </w:pPr>
      <w:bookmarkStart w:id="0" w:name="block-40483911"/>
      <w:bookmarkStart w:id="1" w:name="_GoBack"/>
      <w:bookmarkEnd w:id="1"/>
      <w:r w:rsidRPr="00BD4459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763B22" w:rsidRPr="00BD4459" w:rsidRDefault="00BD4459">
      <w:pPr>
        <w:spacing w:after="0" w:line="2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Программа ОБЗР обеспечивает: </w:t>
      </w:r>
    </w:p>
    <w:p w:rsidR="00763B22" w:rsidRPr="00BD4459" w:rsidRDefault="00BD4459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763B22" w:rsidRPr="00BD4459" w:rsidRDefault="00BD4459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763B22" w:rsidRPr="00BD4459" w:rsidRDefault="00BD4459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763B22" w:rsidRPr="00BD4459" w:rsidRDefault="00BD4459">
      <w:pPr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ОБЩАЯ ХАРАКТЕРИСТИКА УЧЕБНОГО ПРЕДМЕТА «ОСНОВЫ БЕЗОПАСНОСТИ И ЗАЩИТЫ РОДИНЫ»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1. «Безопасное и устойчивое развитие личности, общества, государства».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2. «Основы военной подготовки».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3. «Культура безопасности жизнедеятельности в современном обществе».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4. «Безопасность в быту».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5. «Безопасность на транспорте».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6. «Безопасность в общественных местах».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7. «Безопасность в природной среде».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lastRenderedPageBreak/>
        <w:t>Модуль № 8. «Основы медицинских знаний. Оказание первой помощи».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9. «Безопасность в социуме».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10. «Безопасность в информационном пространстве».</w:t>
      </w:r>
    </w:p>
    <w:p w:rsidR="00763B22" w:rsidRPr="00BD4459" w:rsidRDefault="00BD4459">
      <w:pPr>
        <w:spacing w:after="0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Модуль № 11. «Основы противодействия экстремизму и терроризму».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333333"/>
          <w:sz w:val="24"/>
          <w:szCs w:val="24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</w:t>
      </w: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ЦЕЛЬ ИЗУЧЕНИЯ УЧЕБНОГО ПРЕДМЕТА «ОСНОВЫ БЕЗОПАСНОСТИ И ЗАЩИТЫ РОДИНЫ»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763B22" w:rsidRPr="00BD4459" w:rsidRDefault="00BD4459">
      <w:pPr>
        <w:spacing w:after="0" w:line="264" w:lineRule="auto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МЕСТО УЧЕБНОГО ПРЕДМЕТА «ОСНОВЫ БЕЗОПАСНОСТИ И ЗАЩИТЫ РОДИНЫ» В УЧЕБНОМ ПЛАНЕ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763B22" w:rsidRPr="00BD4459" w:rsidRDefault="00763B22">
      <w:pPr>
        <w:rPr>
          <w:sz w:val="24"/>
          <w:szCs w:val="24"/>
        </w:rPr>
        <w:sectPr w:rsidR="00763B22" w:rsidRPr="00BD4459">
          <w:pgSz w:w="11906" w:h="16383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 w:line="264" w:lineRule="auto"/>
        <w:ind w:left="120"/>
        <w:jc w:val="both"/>
        <w:rPr>
          <w:sz w:val="24"/>
          <w:szCs w:val="24"/>
        </w:rPr>
      </w:pPr>
      <w:bookmarkStart w:id="2" w:name="block-40483905"/>
      <w:bookmarkEnd w:id="0"/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763B22" w:rsidRPr="00BD4459" w:rsidRDefault="00BD4459">
      <w:pPr>
        <w:spacing w:after="0" w:line="24" w:lineRule="auto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1. «Безопасное и устойчивое развитие личности, общества, государства»: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правовая основа обеспечения национальной безопасности;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принципы обеспечения национальной безопасности;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взаимодействие личности, государства и общества в реализации национальных приоритетов;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роль правоохранительных органов и специальных служб в обеспечении национальной безопасности;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роль личности, общества и государства в предупреждении противоправной деятельности;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территориальный и функциональный принцип организации РСЧС, её задачи и примеры их решения;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права и обязанности граждан в области защиты от чрезвычайных ситуаций;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задачи гражданской обороны;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права и обязанности граждан Российской Федерации в области гражданской обороны;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роль Вооружённых Сил Российской Федерации в обеспечении национальной безопасности.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2. «Основы военной подготовки»: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основы общевойскового боя;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понятия общевойскового боя (бой, удар, огонь, маневр);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виды маневра;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походный, предбоевой и боевой порядок действия подразделений;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оборона, ее задачи и принципы;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наступление, задачи и способы;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требования курса стрельб по организации, порядку и мерам безопасности во время стрельб и тренировок;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обращения с оружием;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изучение условий выполнения упражнения начальных стрельб из стрелкового оружия;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способы удержания оружия и правильность прицеливания;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перспективы и тенденции развития современного стрелкового оружия;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история возникновения и развития робототехнических комплексов;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конструктивные особенности БПЛА квадрокоптерного типа;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история возникновения и развития радиосвязи;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радиосвязь, назначение и основные требования;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предназначение, общее устройство и тактико-технические характеристики переносных радиостанций;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местность как элемент боевой обстановки;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шанцевый инструмент, его назначение, применение и сбережение;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порядок оборудования позиции отделения;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назначение, размеры и последовательность оборудования окопа для стрелка;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понятие оружия массового поражения, история его развития, примеры применения, его роль в современном бою;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поражающие факторы ядерных взрывов;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отравляющие вещества, их назначение и классификация;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внешние признаки применения бактериологического (биологического) оружия;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зажигательное оружие и способы защиты от него;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состав и назначение штатных и подручных средств первой помощи;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виды боевых ранений и опасность их получения;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алгоритм оказания первой помощи при различных состояниях;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условные зоны оказания первой помощи;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характеристика особенностей «красной», «желтой» и «зеленой» зон;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объем мероприятий первой помощи в «красной», «желтой» и «зеленой» зонах;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выполнения мероприятий первой помощи в «красной», «желтой» и «зеленой» зонах;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особенности прохождения службы по призыву, освоение военно-учетных специальностей;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особенности прохождения службы по контракту;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</w:t>
      </w: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гражданской обороны, чрезвычайным ситуациям и ликвидации последствий стихийных бедствий;</w:t>
      </w:r>
    </w:p>
    <w:p w:rsidR="00763B22" w:rsidRPr="00BD4459" w:rsidRDefault="00BD4459">
      <w:pPr>
        <w:spacing w:after="0" w:line="264" w:lineRule="auto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военно-учебные заведение и военно-учебные центры.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3. «Культура безопасности жизнедеятельности в современном обществе»: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понятие «культура безопасности», его значение в жизни человека, общества, государства;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соотношение понятий «опасность», «безопасность», «риск» (угроза);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соотношение понятий «опасная ситуация», «чрезвычайная ситуация»;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общие принципы (правила) безопасного поведения;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понятия «виктимность», «виктимное поведение», «безопасное поведение»;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влияние действий и поступков человека на его безопасность и благополучие;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действия, позволяющие предвидеть опасность;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действия, позволяющие избежать опасности;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действия в опасной и чрезвычайной ситуациях;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риск-ориентированное мышление как основа обеспечения безопасности;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риск-ориентированный подход к обеспечению безопасности личности, общества, государства.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4. «Безопасность в быту»: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источники опасности в быту, их классификация;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общие правила безопасного поведения;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защита прав потребителя;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при осуществлении покупок в Интернете;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предупреждение бытовых травм;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правила безопасного поведения при обращении и газовыми и электрическими приборами;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последствия электротравмы;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порядок проведения сердечно-легочной реанимации;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основные правила пожарной безопасности в быту;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термические и химические ожоги, первая помощь при ожогах;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коммуникация с соседями;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меры по предупреждению преступлений;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аварии на коммунальных системах жизнеобеспечения;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в ситуации аварии на коммунальной системе;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вызова аварийных служб и взаимодействия с ними;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действия в экстренных случаях.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5. «Безопасность на транспорте»: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история появления правил дорожного движения и причины их изменчивости;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риск-ориентированный подход к обеспечению безопасности на транспорте;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взаимосвязь безопасности водителя и пассажира;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при поездке в легковом автомобиле, автобусе;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ответственность водителя, ответственность пассажира;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представления о знаниях и навыках, необходимых водителю;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6. «Безопасность в общественных местах»: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общественные места и их классификация;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действий при риске возникновения или возникновении толпы, давки;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при проявлении агрессии;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действий в ситуации, если вы обнаружили потерявшегося человека;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меры безопасности и порядок действий при угрозе обрушения зданий и отдельных конструкций;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меры безопасности и порядок поведения при угрозе, в случае террористического акта.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7. «Безопасность в природной среде»: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отдых на природе, источники опасности в природной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основные правила безопасного поведения в лесу, в горах, на водоёмах;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общие правила безопасности в походе;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особенности обеспечения безопасности в лыжном походе;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особенности обеспечения безопасности в водном походе;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особенности обеспечения безопасности в горном походе;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ориентирование на местности;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карты, традиционные и современные средства навигации (компас, GPS);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порядок действий в случаях, когда человек потерялся в природной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источники опасности в автономных условия;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сооружение убежища, получение воды и питания;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природные чрезвычайные ситуации;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природные пожары, возможности прогнозирования и предупреждения;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поведения, последствия природных пожаров для людей и окружающей среды;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влияние деятельности человека на природную среду;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причины и источники загрязнения Мирового океана, рек, почвы, космоса;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экологическая грамотность и разумное природопользование.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8. «Основы медицинских знаний. Оказание первой помощи»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понятия «здоровье», «охрана здоровья», «здоровый образ жизни», «лечение», «профилактика»;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составляющие здорового образа жизни: сон, питание, физическая активность, психологическое благополучие;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общие представления об инфекционных заболеваниях;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механизм распространения и способы передачи инфекционных заболеваний;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чрезвычайные ситуации биолого-социального характера, меры профилактики и защиты;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роль вакцинации, национальный календарь профилактических прививок;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вакцинация по эпидемиологическим показаниям;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значение изобретения вакцины для человечества;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неинфекционные заболевания, самые распространённые неинфекционные заболевания;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факторы риска возникновения сердечно-сосудистых заболеваний;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факторы риска возникновения онкологических заболеваний;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факторы риска возникновения заболеваний дыхательной системы;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факторы риска возникновения эндокринных заболеваний;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меры профилактики неинфекционных заболеваний;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роль диспансеризации в профилактике неинфекционных заболеваний;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психическое здоровье и психологическое благополучие;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критерии психического здоровья и психологического благополучия;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основные факторы, влияющие на психическое здоровье и психологическое благополучие;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меры, направленные на сохранение и укрепление психического здоровья;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первая помощь, история возникновения скорой медицинской помощи и первой помощи;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состояния, при которых оказывается первая помощь;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мероприятия по оказанию первой помощи;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алгоритм первой помощи;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действия при прибытии скорой медицинской помощи.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9. «Безопасность в социуме»: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определение понятия «общение»;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навыки конструктивного общения;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общие представления о понятиях «социальная группа», «большая группа», «малая группа»;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межличностное общение, общение в группе, межгрупповое общение (взаимодействие);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особенности общения в группе;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психологические характеристики группы и особенности взаимодействия в группе;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групповые нормы и ценности;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коллектив как социальная группа;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психологические закономерности в группе;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понятие «конфликт», стадии развития конфликта;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конфликты в межличностном общении, конфликты в малой группе;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факторы, способствующие и препятствующие эскалации конфликта;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способы поведения в конфликте;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деструктивное и агрессивное поведение;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конструктивное поведение в конфликте;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роль регуляции эмоций при разрешении конфликта, способы саморегуляции;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способы разрешения конфликтных ситуаций;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основные формы участия третьей стороны в процессе урегулирования и разрешения конфликта;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ведение переговоров при разрешении конфликта;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опасные проявления конфликтов (буллинг, насилие);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способы противодействия буллингу и проявлению насилия;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способы психологического воздействия;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психологическое влияние в малой группе;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положительные и отрицательные стороны конформизма;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эмпатия и уважение к партнёру (партнёрам) по общению как основа коммуникации;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убеждающая коммуникация;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манипуляция в общении, цели, технологии и способы противодействия;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психологическое влияние на большие группы;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способы воздействия на большую группу: заражение; убеждение; внушение; подражание;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деструктивные и псевдопсихологические технологии;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противодействие вовлечению молодёжи в противозаконную и антиобщественную деятельность.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10. «Безопасность в информационном пространстве»: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понятия «цифровая среда», «цифровой след»;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влияние цифровой среды на жизнь человека;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приватность, персональные данные;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«цифровая зависимость», её признаки и последствия;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опасности и риски цифровой среды, их источники;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поведения в цифровой среде;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вредоносное программное обеспечение;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виды вредоносного программного обеспечения, его цели, принципы работы;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защиты от вредоносного программного обеспечения;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кража персональных данных, паролей;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мошенничество, фишинг, правила защиты от мошенников;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безопасного использования устройств и программ;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поведенческие опасности в цифровой среде и их причины;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опасные персоны, имитация близких социальных отношений;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неосмотрительное поведение и коммуникация в Интернете как угроза для будущей жизни и карьеры;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травля в Интернете, методы защиты от травли;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деструктивные сообщества и деструктивный контент в цифровой среде, их признаки;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механизмы вовлечения в деструктивные сообщества;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вербовка, манипуляция, «воронки вовлечения»;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радикализация деструктива;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профилактика и противодействие вовлечению в деструктивные сообщества;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коммуникации в цифровой среде;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достоверность информации в цифровой среде;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источники информации, проверка на достоверность;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«информационный пузырь», манипуляция сознанием, пропаганда;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фальшивые аккаунты, вредные советчики, манипуляторы;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понятие «фейк», цели и виды, распространение фейков;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и инструменты для распознавания фейковых текстов и изображений;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понятие прав человека в цифровой среде, их защита;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ответственность за действия в Интернете;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запрещённый контент;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защита прав в цифровом пространстве.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11. «Основы противодействия экстремизму и терроризму»: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экстремизм и терроризм как угроза устойчивого развития общества;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понятия «экстремизм» и «терроризм», их взаимосвязь;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варианты проявления экстремизма, возможные последствия;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преступления террористической направленности, их цель, причины, последствия; 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опасность вовлечения в экстремистскую и террористическую деятельность: способы и признаки;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предупреждение и противодействие вовлечению в экстремистскую и террористическую деятельность;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формы террористических актов;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уровни террористической угрозы;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правовые основы противодействия экстремизму и терроризму в Российской Федерации;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основы государственной системы противодействия экстремизму и терроризму, ее цели, задачи, принципы;</w:t>
      </w:r>
    </w:p>
    <w:p w:rsidR="00763B22" w:rsidRPr="00BD4459" w:rsidRDefault="00763B22">
      <w:pPr>
        <w:spacing w:after="0" w:line="264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права и обязанности граждан и общественных организаций в области противодействия экстремизму и терроризму.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763B22">
      <w:pPr>
        <w:rPr>
          <w:sz w:val="24"/>
          <w:szCs w:val="24"/>
        </w:rPr>
        <w:sectPr w:rsidR="00763B22" w:rsidRPr="00BD4459">
          <w:pgSz w:w="11906" w:h="16383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bookmarkStart w:id="3" w:name="block-40483906"/>
      <w:bookmarkEnd w:id="2"/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>ПЛАНИРУЕМЫЕ ОБРАЗОВАТЕЛЬНЫЕ РЕЗУЛЬТАТЫ</w:t>
      </w:r>
    </w:p>
    <w:p w:rsidR="00763B22" w:rsidRPr="00BD4459" w:rsidRDefault="00763B22">
      <w:pPr>
        <w:spacing w:after="0" w:line="120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763B22" w:rsidRPr="00BD4459" w:rsidRDefault="00763B22">
      <w:pPr>
        <w:spacing w:after="0" w:line="120" w:lineRule="auto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Личностные результаты изучения ОБЗР включают: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1) Гражданское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сформированность активной гражданской позиции обучающегося, готового 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 способного применять принципы и правила безопасного поведения в течение всей жизни;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2) Патриотическое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3) Духовно-нравственное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осознание духовных ценностей российского народа и российского воинства;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4) Эстетическое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эстетическое отношение к миру в сочетании с культурой безопасности жизнедеятельности;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5) Ценности научного познания: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6) Физическое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знание приёмов оказания первой помощи и готовность применять их в случае необходимости;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потребность в регулярном ведении здорового образа жизни;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7) Трудовое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8) Экологическое воспитание: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763B22" w:rsidRPr="00BD4459" w:rsidRDefault="00BD4459">
      <w:pPr>
        <w:spacing w:after="0" w:line="252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расширение представлений о деятельности экологической направленности.</w:t>
      </w:r>
    </w:p>
    <w:p w:rsidR="00763B22" w:rsidRPr="00BD4459" w:rsidRDefault="00763B22">
      <w:pPr>
        <w:spacing w:after="0"/>
        <w:ind w:left="120"/>
        <w:jc w:val="both"/>
        <w:rPr>
          <w:sz w:val="24"/>
          <w:szCs w:val="24"/>
        </w:rPr>
      </w:pP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763B22" w:rsidRPr="00BD4459" w:rsidRDefault="00BD4459">
      <w:pPr>
        <w:spacing w:after="0" w:line="96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.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развивать творческое мышление при решении ситуационных задач.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  <w:r w:rsidRPr="00BD4459">
        <w:rPr>
          <w:rFonts w:ascii="Times New Roman" w:hAnsi="Times New Roman"/>
          <w:color w:val="000000"/>
          <w:sz w:val="24"/>
          <w:szCs w:val="24"/>
        </w:rPr>
        <w:t>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владеть научной терминологией, ключевыми понятиями и методами в области безопасности жизнедеятельности;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характеризовать приобретённые знания и навыки, оценивать возможность их реализации в реальных ситуациях;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достоверность, легитимность информации, её соответствие правовым и морально-этическим нормам;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владеть навыками по предотвращению рисков, профилактике угроз и защите от опасностей цифровой среды;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Общение: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аргументированно, логично и ясно излагать свою точку зрения с использованием языковых средств.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Самоорганизация: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делать осознанный выбор в новой ситуации, аргументировать его; брать ответственность за своё решение;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приобретённый опыт;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Самоконтроль, принятие себя и других: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принимать себя, понимая свои недостатки и достоинства, невозможности контроля всего вокруг;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в конкретной учебной ситуации;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Предметные результаты, формируемые в ходе изучения ОБЗР, должны обеспечивать: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</w:t>
      </w: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криминального характера, опасности вовлечения в деструктивную деятельность) и противодействовать им;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763B22" w:rsidRPr="00BD4459" w:rsidRDefault="00BD4459">
      <w:pPr>
        <w:spacing w:after="0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10 КЛАСС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1. «Безопасное и устойчивое развитие личности, общества, государства»: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правовые основы и принципы обеспечения национальной безопасности Российской Федерации;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роль личности, общества и государства в предупреждении противоправной деятельности;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права и обязанности граждан Российской Федерации в области гражданской обороны;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уметь действовать при сигнале «Внимание всем!», в том числе при химической и радиационной опасности;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роль Вооружённых Сил Российской в обеспечении национальной безопасности.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2. «Основы военной подготовки»: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строевые приёмы в движении без оружия;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выполнять строевые приёмы в движении без оружия;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об основах общевойскового боя;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об основных видах общевойскового боя и способах маневра в бою;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походном, предбоевом и боевом порядке подразделений;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понимать способы действий военнослужащего в бою;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знать правила и меры безопасности при обращении с оружием;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применять меры безопасности при проведении занятий по боевой подготовке и обращении с оружием;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способы удержания оружия, правила прицеливания и производства меткого выстрела;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современных видах короткоствольного стрелкового оружия;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иметь представление об истории возникновения и развития робототехнических комплексов;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конструктивных особенностях БПЛА квадрокоптерного типа;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иметь представление о способах боевого применения БПЛА;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об истории возникновения и развития связи;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назначении радиосвязи и о требованиях, предъявляемых к радиосвязи;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тактических свойствах местности и их влиянии на боевые действия войск;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шанцевом инструменте;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позиции отделения и порядке оборудования окопа для стрелка;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видах оружия массового поражения и их поражающих факторах;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способы действий при применении противником оружия массового поражения;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особенности оказания первой помощи в бою;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условные зоны оказания первой помощи в бою;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приемы самопомощи в бою;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иметь представление о военно-учетных специальностях;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особенности прохождение военной службы по призыву и по контракту;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иметь представления о военно-учебных заведениях;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системе военно-учебных центров при учебных заведениях высшего образования.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3. «Культура безопасности жизнедеятельности в современном обществе»: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общие принципы безопасного поведения,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«виктимное поведение», «безопасное поведение»;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понимать влияние поведения человека на его безопасность, приводить примеры;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иметь навыки оценки своих действий с точки зрения их влияния на безопасность;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раскрывать суть риск-ориентированного подхода к обеспечению безопасности;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приводить примеры реализации риск-ориентированного подхода на уровне личности, общества, государства.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4. «Безопасность в быту»: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риски возникновения бытовых отравлений, иметь навыки их профилактики;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первой помощи при бытовых отравлениях;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уметь оценивать риски получения бытовых травм;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взаимосвязь поведения и риска получить травму;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безопасного поведения в быту при использовании газового и электрического оборудования;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поведения при угрозе и возникновении пожара;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первой помощи при бытовых травмах, ожогах, порядок проведения сердечно-лёгочной реанимации;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влияние конструктивной коммуникации с соседями на уровень безопасности,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риски противоправных действий, выработать навыки, снижающие криминогенные риски;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поведения при возникновении аварии на коммунальной системе;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взаимодействия с коммунальными службами.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5. «Безопасность на транспорте»: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дорожного движения;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риски для пешехода при разных условиях, выработать навыки безопасного поведения;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права, обязанности и иметь представление об ответственности пешехода, пассажира, водителя;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знаниях и навыках, необходимых водителю;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безопасного поведения при дорожно-транспортных происшествиях разного характера;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оказания первой помощи, навыки пользования огнетушителем;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источники опасности на различных видах транспорта,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безопасного поведения на транспорте, приводить примеры влияния поведения на безопасность;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иметь представление о порядке действий при возникновении опасныхи чрезвычайных ситуаций на различных видах транспорта.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6. «Безопасность в общественных местах»: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перечислять и классифицировать основные источники опасности в общественных местах;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оценки рисков возникновения толпы, давки;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риски возникновения ситуаций криминогенного характера в общественных местах;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безопасного поведения при проявлении агрессии;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безопасном поведении для снижения рисков криминогенного характера;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риски потеряться в общественном месте;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порядок действий в случаях, когда потерялся человек;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пожарной безопасности в общественных местах;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особенности поведения при угрозе пожара и пожаре в общественных местах разного типа;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поведения при угрозе обрушения или обрушении зданий или отдельных конструкций;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11 КЛАСС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7 «Безопасность в природной среде»: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выделять и классифицировать источники опасности в природной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безопасного поведения, минимизирующие риски потеряться в природной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 порядке действий, если человек потерялся в природной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называть и характеризовать природные чрезвычайные ситуации;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указывать причины и признаки возникновения природных пожаров;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влияние поведения человека на риски возникновения природных пожаров;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безопасных действиях при угрозе и возникновении природного пожара;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значение риск-ориентированного подхода к обеспечению экологической безопасности;</w:t>
      </w:r>
    </w:p>
    <w:p w:rsidR="00763B22" w:rsidRPr="00BD4459" w:rsidRDefault="00BD4459">
      <w:pPr>
        <w:spacing w:after="0" w:line="264" w:lineRule="auto"/>
        <w:ind w:firstLine="600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экологической грамотности и разумного природопользования.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>Модуль № 8. «Основы медицинских знаний. Оказание первой помощи»: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соблюдения мер личной профилактики;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роль вакцинации в профилактике инфекционных заболеваний,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понятия «вакцинация по эпидемиологическим показаниям»;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вызова скорой медицинской помощи;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значение образа жизни в профилактике и защите от неинфекционных заболеваний;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основные критерии психического здоровья и психологического благополучия;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факторы, влияющие на психическое здоровье и психологическое благополучие;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понятия «инклюзивное обучение»;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навыки, позволяющие минимизировать влияние хронического стресса;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признаки психологического неблагополучия и критерии обращения за помощью;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правовые основы оказания первой помощи в Российской Федерации;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объяснять смысл понятий «первая помощь», «скорая медицинская помощь», их соотношение;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о состояниях, при которых оказывается первая помощь, и действиях при оказании первой помощи;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применения алгоритма первой помощи;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9. «Безопасность в социуме»: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конструктивного общения;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«социальная группа», «малая группа», «большая группа»;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взаимодействие в группе;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понятия «конфликт»;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стадии развития конфликта,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факторы, способствующие и препятствующие развитию конфликта;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конструктивного разрешения конфликта;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условия привлечения третьей стороны для разрешения конфликта;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способах пресечения опасных проявлений конфликтов;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способы противодействия буллингу, проявлениям насилия;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способы психологического воздействия;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особенности убеждающей коммуникации;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объяснять смысл понятия «манипуляция»;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называть характеристики манипулятивного воздействия, приводить примеры; 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представления о способах противодействия манипуляции;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деструктивных и псевдопсихологических технологиях и способах противодействия.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10. «Безопасность в информационном пространстве»: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цифровую среду, её влияние на жизнь человека;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«цифровая среда», «цифровой след», «персональные данные»;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безопасных действий по снижению рисков, и защите от опасностей цифровой среды;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понятий «программное обеспечение», «вредоносное программное обеспечение»;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lastRenderedPageBreak/>
        <w:t>иметь навыки безопасного использования устройств и программ;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перечислять и классифицировать опасности, связанные с поведением людей в цифровой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навыки безопасной коммуникации в цифровой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и взаимосвязь понятий «достоверность информации», «информационный пузырь», «фейк»;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763B22" w:rsidRPr="00BD4459" w:rsidRDefault="00BD4459">
      <w:pPr>
        <w:spacing w:after="0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Модуль № 11. «Основы противодействия экстремизму и терроризму»: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методах и видах террористической деятельности;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знать уровни террористической опасности, иметь навыки безопасных действий при их объявлении;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763B22" w:rsidRPr="00BD4459" w:rsidRDefault="00BD4459">
      <w:pPr>
        <w:spacing w:after="0" w:line="264" w:lineRule="auto"/>
        <w:ind w:firstLine="60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763B22" w:rsidRPr="00BD4459" w:rsidRDefault="00763B22">
      <w:pPr>
        <w:rPr>
          <w:sz w:val="24"/>
          <w:szCs w:val="24"/>
        </w:rPr>
        <w:sectPr w:rsidR="00763B22" w:rsidRPr="00BD4459">
          <w:pgSz w:w="11906" w:h="16383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bookmarkStart w:id="4" w:name="block-40483907"/>
      <w:bookmarkEnd w:id="3"/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5016"/>
        <w:gridCol w:w="2021"/>
        <w:gridCol w:w="2059"/>
        <w:gridCol w:w="3511"/>
      </w:tblGrid>
      <w:tr w:rsidR="00763B22" w:rsidRPr="00BD4459">
        <w:trPr>
          <w:trHeight w:val="144"/>
          <w:tblCellSpacing w:w="20" w:type="nil"/>
        </w:trPr>
        <w:tc>
          <w:tcPr>
            <w:tcW w:w="6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5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https://m.edsoo.ru/8332b07b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https://m.edsoo.ru/8332b07b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https://m.edsoo.ru/8332b07b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быту</w:t>
            </w: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https://m.edsoo.ru/8332b07b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на транспорте</w:t>
            </w: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https://m.edsoo.ru/8332b07b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общественных местах</w:t>
            </w:r>
          </w:p>
        </w:tc>
        <w:tc>
          <w:tcPr>
            <w:tcW w:w="12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https://m.edsoo.ru/8332b07b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05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5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</w:tbl>
    <w:p w:rsidR="00763B22" w:rsidRPr="00BD4459" w:rsidRDefault="00763B22">
      <w:pPr>
        <w:rPr>
          <w:sz w:val="24"/>
          <w:szCs w:val="24"/>
        </w:rPr>
        <w:sectPr w:rsidR="00763B22" w:rsidRPr="00BD44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599"/>
        <w:gridCol w:w="1500"/>
        <w:gridCol w:w="1841"/>
        <w:gridCol w:w="1910"/>
        <w:gridCol w:w="3050"/>
      </w:tblGrid>
      <w:tr w:rsidR="00763B22" w:rsidRPr="00BD4459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https://m.edsoo.ru/2d60fb5a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https://m.edsoo.ru/2d60fb5a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https://m.edsoo.ru/2d60fb5a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https://m.edsoo.ru/2d60fb5a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https://m.edsoo.ru/2d60fb5a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</w:tbl>
    <w:p w:rsidR="00763B22" w:rsidRPr="00BD4459" w:rsidRDefault="00763B22">
      <w:pPr>
        <w:rPr>
          <w:sz w:val="24"/>
          <w:szCs w:val="24"/>
        </w:rPr>
        <w:sectPr w:rsidR="00763B22" w:rsidRPr="00BD44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3B22" w:rsidRPr="00BD4459" w:rsidRDefault="00763B22">
      <w:pPr>
        <w:rPr>
          <w:sz w:val="24"/>
          <w:szCs w:val="24"/>
        </w:rPr>
        <w:sectPr w:rsidR="00763B22" w:rsidRPr="00BD44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bookmarkStart w:id="5" w:name="block-40483910"/>
      <w:bookmarkEnd w:id="4"/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4576"/>
        <w:gridCol w:w="2414"/>
        <w:gridCol w:w="2349"/>
        <w:gridCol w:w="3103"/>
      </w:tblGrid>
      <w:tr w:rsidR="00763B22" w:rsidRPr="00BD4459">
        <w:trPr>
          <w:trHeight w:val="144"/>
          <w:tblCellSpacing w:w="20" w:type="nil"/>
        </w:trPr>
        <w:tc>
          <w:tcPr>
            <w:tcW w:w="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17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https://m.edsoo.ru/eae0fff3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и общественная безопасность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Современные представления о культуре </w:t>
            </w: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18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https://m.edsoo.ru/3488963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19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https://m.edsoo.ru/ca989222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опасности в быту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0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https://m.edsoo.ru/ee497bff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первая помощь при отравлениях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1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https://m.edsoo.ru/1146f112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2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https://m.edsoo.ru/1146f112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 в быту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3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https://m.edsoo.ru/1146f112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в местах общего пользования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4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https://m.edsoo.ru/63b34161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в местах общего пользования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5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https://m.edsoo.ru/63b34161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6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https://m.edsoo.ru/3eb0db0c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7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https://m.edsoo.ru/3eb0db0c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Порядок действий при дорожно-транспортных происшествиях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8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https://m.edsoo.ru/ec659795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на разных видах транспорта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29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https://m.edsoo.ru/b4cebedd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на разных видах транспорта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30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https://m.edsoo.ru/b4cebedd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Безопасность в общественных местах. </w:t>
            </w: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Опасности социально-психологического характера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31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https://m.edsoo.ru/a196276c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криминального характера, меры защиты от них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32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https://m.edsoo.ru/a196276c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криминального характера, меры защиты от них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33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https://m.edsoo.ru/a2e1b5d5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34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https://m.edsoo.ru/b12d5cd5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Бибилиотека ЦОК </w:t>
            </w:r>
            <w:hyperlink r:id="rId35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https://m.edsoo.ru/b12d5cd5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414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</w:tbl>
    <w:p w:rsidR="00763B22" w:rsidRPr="00BD4459" w:rsidRDefault="00763B22">
      <w:pPr>
        <w:rPr>
          <w:sz w:val="24"/>
          <w:szCs w:val="24"/>
        </w:rPr>
        <w:sectPr w:rsidR="00763B22" w:rsidRPr="00BD44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537"/>
        <w:gridCol w:w="1109"/>
        <w:gridCol w:w="1841"/>
        <w:gridCol w:w="1910"/>
        <w:gridCol w:w="1347"/>
        <w:gridCol w:w="3463"/>
      </w:tblGrid>
      <w:tr w:rsidR="00763B22" w:rsidRPr="00BD4459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[[Библиотека ЦОК</w:t>
            </w: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[[Библиотека ЦОК </w:t>
            </w:r>
            <w:hyperlink r:id="rId36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https://m.edsoo.ru/4dd59356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https://m.edsoo.ru/d331f5d5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https://m.edsoo.ru/552ec0cd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https://m.edsoo.ru/12845814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https://m.edsoo.ru/6beae69f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Факторы, влияющие на здоровье человека. 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https://m.edsoo.ru/cf0d6e0f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https://m.edsoo.ru/a38c6e17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https://m.edsoo.ru/d4ee0176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https://m.edsoo.ru/e58b334d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https://m.edsoo.ru/e58b334d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https://m.edsoo.ru/b20971f2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https://m.edsoo.ru/c66f9d2e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https://m.edsoo.ru/c66f9d2e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https://m.edsoo.ru/738187f6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https://m.edsoo.ru/738187f6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9764C4">
            <w:pPr>
              <w:spacing w:after="0"/>
              <w:ind w:left="135"/>
              <w:rPr>
                <w:sz w:val="24"/>
                <w:szCs w:val="24"/>
              </w:rPr>
            </w:pPr>
            <w:hyperlink r:id="rId51">
              <w:r w:rsidR="00BD4459"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https://m.edsoo.ru/d526ac07]]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Достоверность информации в </w:t>
            </w: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https://m.edsoo.ru/3906b95b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https://m.edsoo.ru/3906b95b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https://m.edsoo.ru/39a257c1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https://m.edsoo.ru/98341000000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https://m.edsoo.ru/98341000000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https://m.edsoo.ru/fbc7d6cc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https://m.edsoo.ru/fbc7d6cc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https://m.edsoo.ru/1e56ec00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BD44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https://m.edsoo.ru/1e56ec00</w:t>
              </w:r>
            </w:hyperlink>
          </w:p>
        </w:tc>
      </w:tr>
      <w:tr w:rsidR="00763B22" w:rsidRPr="00BD44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763B22" w:rsidRPr="00BD4459" w:rsidRDefault="00BD445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D44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3B22" w:rsidRPr="00BD4459" w:rsidRDefault="00763B22">
            <w:pPr>
              <w:rPr>
                <w:sz w:val="24"/>
                <w:szCs w:val="24"/>
              </w:rPr>
            </w:pPr>
          </w:p>
        </w:tc>
      </w:tr>
    </w:tbl>
    <w:p w:rsidR="00763B22" w:rsidRPr="00BD4459" w:rsidRDefault="00763B22">
      <w:pPr>
        <w:rPr>
          <w:sz w:val="24"/>
          <w:szCs w:val="24"/>
        </w:rPr>
        <w:sectPr w:rsidR="00763B22" w:rsidRPr="00BD44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3B22" w:rsidRPr="00BD4459" w:rsidRDefault="00763B22">
      <w:pPr>
        <w:rPr>
          <w:sz w:val="24"/>
          <w:szCs w:val="24"/>
        </w:rPr>
        <w:sectPr w:rsidR="00763B22" w:rsidRPr="00BD44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3B22" w:rsidRPr="00BD4459" w:rsidRDefault="00BD4459">
      <w:pPr>
        <w:spacing w:after="0"/>
        <w:ind w:left="120"/>
        <w:rPr>
          <w:sz w:val="24"/>
          <w:szCs w:val="24"/>
        </w:rPr>
      </w:pPr>
      <w:bookmarkStart w:id="6" w:name="block-40483909"/>
      <w:bookmarkEnd w:id="5"/>
      <w:r w:rsidRPr="00BD4459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763B22" w:rsidRPr="00BD4459" w:rsidRDefault="00BD4459">
      <w:pPr>
        <w:spacing w:after="0" w:line="480" w:lineRule="auto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763B22" w:rsidRPr="00BD4459" w:rsidRDefault="00763B22">
      <w:pPr>
        <w:spacing w:after="0" w:line="480" w:lineRule="auto"/>
        <w:ind w:left="120"/>
        <w:rPr>
          <w:sz w:val="24"/>
          <w:szCs w:val="24"/>
        </w:rPr>
      </w:pPr>
    </w:p>
    <w:p w:rsidR="00763B22" w:rsidRPr="00BD4459" w:rsidRDefault="00763B22">
      <w:pPr>
        <w:spacing w:after="0" w:line="480" w:lineRule="auto"/>
        <w:ind w:left="120"/>
        <w:rPr>
          <w:sz w:val="24"/>
          <w:szCs w:val="24"/>
        </w:rPr>
      </w:pP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480" w:lineRule="auto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763B22" w:rsidRPr="00BD4459" w:rsidRDefault="00BD4459">
      <w:pPr>
        <w:spacing w:after="0" w:line="288" w:lineRule="auto"/>
        <w:ind w:left="120"/>
        <w:jc w:val="both"/>
        <w:rPr>
          <w:sz w:val="24"/>
          <w:szCs w:val="24"/>
        </w:rPr>
      </w:pPr>
      <w:r w:rsidRPr="00BD4459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BD4459">
        <w:rPr>
          <w:rFonts w:ascii="Times New Roman" w:hAnsi="Times New Roman"/>
          <w:color w:val="333333"/>
          <w:sz w:val="24"/>
          <w:szCs w:val="24"/>
        </w:rPr>
        <w:t xml:space="preserve">Методические рекомендации для учителей </w:t>
      </w:r>
      <w:r w:rsidRPr="00BD4459">
        <w:rPr>
          <w:rFonts w:ascii="Times New Roman" w:hAnsi="Times New Roman"/>
          <w:color w:val="000000"/>
          <w:sz w:val="24"/>
          <w:szCs w:val="24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BD4459">
        <w:rPr>
          <w:rFonts w:ascii="Times New Roman" w:hAnsi="Times New Roman"/>
          <w:color w:val="333333"/>
          <w:sz w:val="24"/>
          <w:szCs w:val="24"/>
        </w:rPr>
        <w:t xml:space="preserve"> https://uchitel.club/fgos/fgos-obzh. </w:t>
      </w:r>
    </w:p>
    <w:p w:rsidR="00763B22" w:rsidRPr="00BD4459" w:rsidRDefault="00763B22">
      <w:pPr>
        <w:spacing w:after="0"/>
        <w:ind w:left="120"/>
        <w:rPr>
          <w:sz w:val="24"/>
          <w:szCs w:val="24"/>
        </w:rPr>
      </w:pPr>
    </w:p>
    <w:p w:rsidR="00763B22" w:rsidRPr="00BD4459" w:rsidRDefault="00BD4459">
      <w:pPr>
        <w:spacing w:after="0" w:line="480" w:lineRule="auto"/>
        <w:ind w:left="120"/>
        <w:rPr>
          <w:sz w:val="24"/>
          <w:szCs w:val="24"/>
        </w:rPr>
      </w:pPr>
      <w:r w:rsidRPr="00BD4459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763B22" w:rsidRPr="00BD4459" w:rsidRDefault="00763B22">
      <w:pPr>
        <w:spacing w:after="0" w:line="480" w:lineRule="auto"/>
        <w:ind w:left="120"/>
        <w:rPr>
          <w:sz w:val="24"/>
          <w:szCs w:val="24"/>
        </w:rPr>
      </w:pPr>
    </w:p>
    <w:p w:rsidR="00763B22" w:rsidRPr="00BD4459" w:rsidRDefault="00763B22">
      <w:pPr>
        <w:rPr>
          <w:sz w:val="24"/>
          <w:szCs w:val="24"/>
        </w:rPr>
        <w:sectPr w:rsidR="00763B22" w:rsidRPr="00BD4459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:rsidR="00213126" w:rsidRPr="00BD4459" w:rsidRDefault="00213126">
      <w:pPr>
        <w:rPr>
          <w:sz w:val="24"/>
          <w:szCs w:val="24"/>
        </w:rPr>
      </w:pPr>
    </w:p>
    <w:sectPr w:rsidR="00213126" w:rsidRPr="00BD44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E6CAD"/>
    <w:multiLevelType w:val="multilevel"/>
    <w:tmpl w:val="018C978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B22"/>
    <w:rsid w:val="00213126"/>
    <w:rsid w:val="00763B22"/>
    <w:rsid w:val="009764C4"/>
    <w:rsid w:val="00B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3488963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12845814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a38c6e17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738187f6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0" Type="http://schemas.openxmlformats.org/officeDocument/2006/relationships/hyperlink" Target="https://m.edsoo.ru/ee497bff" TargetMode="External"/><Relationship Id="rId29" Type="http://schemas.openxmlformats.org/officeDocument/2006/relationships/hyperlink" Target="https://m.edsoo.ru/b4cebedd" TargetMode="External"/><Relationship Id="rId41" Type="http://schemas.openxmlformats.org/officeDocument/2006/relationships/hyperlink" Target="https://m.edsoo.ru/cf0d6e0f" TargetMode="External"/><Relationship Id="rId54" Type="http://schemas.openxmlformats.org/officeDocument/2006/relationships/hyperlink" Target="https://m.edsoo.ru/39a257c1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196276c" TargetMode="External"/><Relationship Id="rId37" Type="http://schemas.openxmlformats.org/officeDocument/2006/relationships/hyperlink" Target="https://m.edsoo.ru/d331f5d5" TargetMode="External"/><Relationship Id="rId40" Type="http://schemas.openxmlformats.org/officeDocument/2006/relationships/hyperlink" Target="https://m.edsoo.ru/6beae69f" TargetMode="External"/><Relationship Id="rId45" Type="http://schemas.openxmlformats.org/officeDocument/2006/relationships/hyperlink" Target="https://m.edsoo.ru/e58b334d" TargetMode="External"/><Relationship Id="rId53" Type="http://schemas.openxmlformats.org/officeDocument/2006/relationships/hyperlink" Target="https://m.edsoo.ru/3906b95b" TargetMode="External"/><Relationship Id="rId58" Type="http://schemas.openxmlformats.org/officeDocument/2006/relationships/hyperlink" Target="https://m.edsoo.ru/fbc7d6c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ec659795" TargetMode="External"/><Relationship Id="rId36" Type="http://schemas.openxmlformats.org/officeDocument/2006/relationships/hyperlink" Target="https://m.edsoo.ru/4dd59356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m.edsoo.ru/8332b07b" TargetMode="External"/><Relationship Id="rId19" Type="http://schemas.openxmlformats.org/officeDocument/2006/relationships/hyperlink" Target="https://m.edsoo.ru/ca989222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hyperlink" Target="https://m.edsoo.ru/1e56ec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3eb0db0c" TargetMode="External"/><Relationship Id="rId30" Type="http://schemas.openxmlformats.org/officeDocument/2006/relationships/hyperlink" Target="https://m.edsoo.ru/b4cebedd" TargetMode="External"/><Relationship Id="rId35" Type="http://schemas.openxmlformats.org/officeDocument/2006/relationships/hyperlink" Target="https://m.edsoo.ru/b12d5cd5" TargetMode="External"/><Relationship Id="rId43" Type="http://schemas.openxmlformats.org/officeDocument/2006/relationships/hyperlink" Target="https://m.edsoo.ru/d4ee0176" TargetMode="External"/><Relationship Id="rId48" Type="http://schemas.openxmlformats.org/officeDocument/2006/relationships/hyperlink" Target="https://m.edsoo.ru/c66f9d2e" TargetMode="External"/><Relationship Id="rId56" Type="http://schemas.openxmlformats.org/officeDocument/2006/relationships/hyperlink" Target="https://m.edsoo.ru/98341000000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d526ac07%5D%5D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eae0fff3" TargetMode="External"/><Relationship Id="rId25" Type="http://schemas.openxmlformats.org/officeDocument/2006/relationships/hyperlink" Target="https://m.edsoo.ru/63b34161" TargetMode="External"/><Relationship Id="rId33" Type="http://schemas.openxmlformats.org/officeDocument/2006/relationships/hyperlink" Target="https://m.edsoo.ru/a2e1b5d5" TargetMode="External"/><Relationship Id="rId38" Type="http://schemas.openxmlformats.org/officeDocument/2006/relationships/hyperlink" Target="https://m.edsoo.ru/552ec0cd" TargetMode="External"/><Relationship Id="rId46" Type="http://schemas.openxmlformats.org/officeDocument/2006/relationships/hyperlink" Target="https://m.edsoo.ru/b20971f2" TargetMode="External"/><Relationship Id="rId59" Type="http://schemas.openxmlformats.org/officeDocument/2006/relationships/hyperlink" Target="https://m.edsoo.ru/1e56ec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11242</Words>
  <Characters>64083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Каб.101</dc:creator>
  <cp:lastModifiedBy>Валентина</cp:lastModifiedBy>
  <cp:revision>3</cp:revision>
  <dcterms:created xsi:type="dcterms:W3CDTF">2024-09-04T11:52:00Z</dcterms:created>
  <dcterms:modified xsi:type="dcterms:W3CDTF">2024-09-05T10:44:00Z</dcterms:modified>
</cp:coreProperties>
</file>